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42A778" w14:textId="77777777" w:rsidR="00FC2FF3" w:rsidRPr="00BB01CB" w:rsidRDefault="00FC2FF3" w:rsidP="001C3698">
      <w:pPr>
        <w:spacing w:after="0" w:line="360" w:lineRule="auto"/>
        <w:jc w:val="center"/>
        <w:rPr>
          <w:rFonts w:ascii="Times New Roman" w:hAnsi="Times New Roman" w:cs="Times New Roman"/>
          <w:b/>
          <w:bCs/>
          <w:sz w:val="44"/>
          <w:szCs w:val="44"/>
        </w:rPr>
      </w:pPr>
      <w:r w:rsidRPr="00BB01CB">
        <w:rPr>
          <w:rFonts w:ascii="Times New Roman" w:hAnsi="Times New Roman" w:cs="Times New Roman"/>
          <w:b/>
          <w:bCs/>
          <w:sz w:val="44"/>
          <w:szCs w:val="44"/>
        </w:rPr>
        <w:t>Burial at Sea in the 21</w:t>
      </w:r>
      <w:r w:rsidRPr="00BB01CB">
        <w:rPr>
          <w:rFonts w:ascii="Times New Roman" w:hAnsi="Times New Roman" w:cs="Times New Roman"/>
          <w:b/>
          <w:bCs/>
          <w:sz w:val="44"/>
          <w:szCs w:val="44"/>
          <w:vertAlign w:val="superscript"/>
        </w:rPr>
        <w:t>st</w:t>
      </w:r>
      <w:r w:rsidRPr="00BB01CB">
        <w:rPr>
          <w:rFonts w:ascii="Times New Roman" w:hAnsi="Times New Roman" w:cs="Times New Roman"/>
          <w:b/>
          <w:bCs/>
          <w:sz w:val="44"/>
          <w:szCs w:val="44"/>
        </w:rPr>
        <w:t xml:space="preserve"> Century: </w:t>
      </w:r>
    </w:p>
    <w:p w14:paraId="66D05FF1" w14:textId="77777777" w:rsidR="00841BAC" w:rsidRPr="00BB01CB" w:rsidRDefault="00FC2FF3" w:rsidP="00A4480A">
      <w:pPr>
        <w:spacing w:after="0" w:line="240" w:lineRule="auto"/>
        <w:jc w:val="center"/>
        <w:rPr>
          <w:rFonts w:ascii="Times New Roman" w:hAnsi="Times New Roman" w:cs="Times New Roman"/>
          <w:b/>
          <w:bCs/>
          <w:sz w:val="32"/>
          <w:szCs w:val="32"/>
        </w:rPr>
      </w:pPr>
      <w:r w:rsidRPr="00BB01CB">
        <w:rPr>
          <w:rFonts w:ascii="Times New Roman" w:hAnsi="Times New Roman" w:cs="Times New Roman"/>
          <w:b/>
          <w:bCs/>
          <w:sz w:val="32"/>
          <w:szCs w:val="32"/>
        </w:rPr>
        <w:t xml:space="preserve">Tradition, </w:t>
      </w:r>
      <w:r w:rsidR="00C87692" w:rsidRPr="00BB01CB">
        <w:rPr>
          <w:rFonts w:ascii="Times New Roman" w:hAnsi="Times New Roman" w:cs="Times New Roman"/>
          <w:b/>
          <w:bCs/>
          <w:sz w:val="32"/>
          <w:szCs w:val="32"/>
        </w:rPr>
        <w:t xml:space="preserve">Dignity, </w:t>
      </w:r>
      <w:r w:rsidRPr="00BB01CB">
        <w:rPr>
          <w:rFonts w:ascii="Times New Roman" w:hAnsi="Times New Roman" w:cs="Times New Roman"/>
          <w:b/>
          <w:bCs/>
          <w:sz w:val="32"/>
          <w:szCs w:val="32"/>
        </w:rPr>
        <w:t>Regulation and</w:t>
      </w:r>
    </w:p>
    <w:p w14:paraId="16EC3E3C" w14:textId="1FDFC68A" w:rsidR="00964835" w:rsidRPr="00BB01CB" w:rsidRDefault="00FC2FF3" w:rsidP="00A4480A">
      <w:pPr>
        <w:spacing w:after="0" w:line="240" w:lineRule="auto"/>
        <w:jc w:val="center"/>
        <w:rPr>
          <w:rFonts w:ascii="Times New Roman" w:hAnsi="Times New Roman" w:cs="Times New Roman"/>
          <w:b/>
          <w:bCs/>
          <w:sz w:val="32"/>
          <w:szCs w:val="32"/>
        </w:rPr>
      </w:pPr>
      <w:r w:rsidRPr="00BB01CB">
        <w:rPr>
          <w:rFonts w:ascii="Times New Roman" w:hAnsi="Times New Roman" w:cs="Times New Roman"/>
          <w:b/>
          <w:bCs/>
          <w:sz w:val="32"/>
          <w:szCs w:val="32"/>
        </w:rPr>
        <w:t>Environmental Responsibility</w:t>
      </w:r>
    </w:p>
    <w:p w14:paraId="10D15DB1" w14:textId="77777777" w:rsidR="004A2801" w:rsidRDefault="004A2801" w:rsidP="001C3698">
      <w:pPr>
        <w:spacing w:after="0" w:line="360" w:lineRule="auto"/>
        <w:rPr>
          <w:rFonts w:ascii="Times New Roman" w:hAnsi="Times New Roman" w:cs="Times New Roman"/>
          <w:b/>
          <w:bCs/>
        </w:rPr>
      </w:pPr>
    </w:p>
    <w:p w14:paraId="122C5C1A" w14:textId="77777777" w:rsidR="00FE5527" w:rsidRPr="0060645A" w:rsidRDefault="00FE5527" w:rsidP="001C3698">
      <w:pPr>
        <w:spacing w:after="0" w:line="360" w:lineRule="auto"/>
        <w:rPr>
          <w:rFonts w:ascii="Times New Roman" w:hAnsi="Times New Roman" w:cs="Times New Roman"/>
          <w:b/>
          <w:bCs/>
        </w:rPr>
      </w:pPr>
    </w:p>
    <w:p w14:paraId="7483B71C" w14:textId="46E58273" w:rsidR="004A2801" w:rsidRPr="0060645A" w:rsidRDefault="00AE6F16" w:rsidP="0011390C">
      <w:pPr>
        <w:spacing w:after="0" w:line="240" w:lineRule="auto"/>
        <w:rPr>
          <w:rFonts w:ascii="Times New Roman" w:hAnsi="Times New Roman" w:cs="Times New Roman"/>
          <w:b/>
          <w:bCs/>
          <w:sz w:val="28"/>
          <w:szCs w:val="28"/>
        </w:rPr>
      </w:pPr>
      <w:r>
        <w:rPr>
          <w:rFonts w:ascii="Times New Roman" w:hAnsi="Times New Roman" w:cs="Times New Roman"/>
          <w:b/>
          <w:bCs/>
          <w:sz w:val="28"/>
          <w:szCs w:val="28"/>
        </w:rPr>
        <w:t xml:space="preserve">Navy </w:t>
      </w:r>
      <w:r w:rsidR="0060645A" w:rsidRPr="0060645A">
        <w:rPr>
          <w:rFonts w:ascii="Times New Roman" w:hAnsi="Times New Roman" w:cs="Times New Roman"/>
          <w:b/>
          <w:bCs/>
          <w:sz w:val="28"/>
          <w:szCs w:val="28"/>
        </w:rPr>
        <w:t>F</w:t>
      </w:r>
      <w:r w:rsidR="004A2801" w:rsidRPr="0060645A">
        <w:rPr>
          <w:rFonts w:ascii="Times New Roman" w:hAnsi="Times New Roman" w:cs="Times New Roman"/>
          <w:b/>
          <w:bCs/>
          <w:sz w:val="28"/>
          <w:szCs w:val="28"/>
        </w:rPr>
        <w:t xml:space="preserve">uneral </w:t>
      </w:r>
      <w:r w:rsidR="0060645A" w:rsidRPr="0060645A">
        <w:rPr>
          <w:rFonts w:ascii="Times New Roman" w:hAnsi="Times New Roman" w:cs="Times New Roman"/>
          <w:b/>
          <w:bCs/>
          <w:sz w:val="28"/>
          <w:szCs w:val="28"/>
        </w:rPr>
        <w:t>H</w:t>
      </w:r>
      <w:r w:rsidR="004A2801" w:rsidRPr="0060645A">
        <w:rPr>
          <w:rFonts w:ascii="Times New Roman" w:hAnsi="Times New Roman" w:cs="Times New Roman"/>
          <w:b/>
          <w:bCs/>
          <w:sz w:val="28"/>
          <w:szCs w:val="28"/>
        </w:rPr>
        <w:t xml:space="preserve">onors </w:t>
      </w:r>
      <w:r w:rsidR="0060645A" w:rsidRPr="0060645A">
        <w:rPr>
          <w:rFonts w:ascii="Times New Roman" w:hAnsi="Times New Roman" w:cs="Times New Roman"/>
          <w:b/>
          <w:bCs/>
          <w:sz w:val="28"/>
          <w:szCs w:val="28"/>
        </w:rPr>
        <w:t>C</w:t>
      </w:r>
      <w:r w:rsidR="004A2801" w:rsidRPr="0060645A">
        <w:rPr>
          <w:rFonts w:ascii="Times New Roman" w:hAnsi="Times New Roman" w:cs="Times New Roman"/>
          <w:b/>
          <w:bCs/>
          <w:sz w:val="28"/>
          <w:szCs w:val="28"/>
        </w:rPr>
        <w:t>eremony</w:t>
      </w:r>
      <w:r w:rsidR="0014227E">
        <w:rPr>
          <w:rFonts w:ascii="Times New Roman" w:hAnsi="Times New Roman" w:cs="Times New Roman"/>
          <w:b/>
          <w:bCs/>
          <w:sz w:val="28"/>
          <w:szCs w:val="28"/>
        </w:rPr>
        <w:t xml:space="preserve"> Aboard Ship</w:t>
      </w:r>
    </w:p>
    <w:p w14:paraId="677B470F" w14:textId="77777777" w:rsidR="004A2801" w:rsidRPr="0011390C" w:rsidRDefault="004A2801" w:rsidP="001C3698">
      <w:pPr>
        <w:spacing w:after="0" w:line="360" w:lineRule="auto"/>
        <w:rPr>
          <w:rFonts w:ascii="Times New Roman" w:hAnsi="Times New Roman" w:cs="Times New Roman"/>
          <w:b/>
          <w:bCs/>
          <w:sz w:val="18"/>
          <w:szCs w:val="18"/>
        </w:rPr>
      </w:pPr>
    </w:p>
    <w:p w14:paraId="5C2ECFD4" w14:textId="6DAEA812" w:rsidR="001339C5" w:rsidRPr="0060645A" w:rsidRDefault="00AD595A" w:rsidP="001C3698">
      <w:pPr>
        <w:spacing w:after="0" w:line="360" w:lineRule="auto"/>
        <w:rPr>
          <w:rFonts w:ascii="Times New Roman" w:hAnsi="Times New Roman" w:cs="Times New Roman"/>
        </w:rPr>
      </w:pPr>
      <w:r w:rsidRPr="0060645A">
        <w:rPr>
          <w:rFonts w:ascii="Times New Roman" w:hAnsi="Times New Roman" w:cs="Times New Roman"/>
        </w:rPr>
        <w:t xml:space="preserve">“Now hear this. All hands not on watch muster on the fantail for a Burial at Sea committal service.” The Commanding Officer (CO) </w:t>
      </w:r>
      <w:r w:rsidR="00CF721F">
        <w:rPr>
          <w:rFonts w:ascii="Times New Roman" w:hAnsi="Times New Roman" w:cs="Times New Roman"/>
        </w:rPr>
        <w:t xml:space="preserve">issues </w:t>
      </w:r>
      <w:r w:rsidRPr="0060645A">
        <w:rPr>
          <w:rFonts w:ascii="Times New Roman" w:hAnsi="Times New Roman" w:cs="Times New Roman"/>
        </w:rPr>
        <w:t xml:space="preserve">orders on 1MC – the ship’s general intercom. </w:t>
      </w:r>
      <w:r w:rsidR="001339C5" w:rsidRPr="0060645A">
        <w:rPr>
          <w:rFonts w:ascii="Times New Roman" w:hAnsi="Times New Roman" w:cs="Times New Roman"/>
        </w:rPr>
        <w:t>The Honor Platoon assembles in formation and the Chief</w:t>
      </w:r>
      <w:r w:rsidR="00424B39" w:rsidRPr="0060645A">
        <w:rPr>
          <w:rFonts w:ascii="Times New Roman" w:hAnsi="Times New Roman" w:cs="Times New Roman"/>
        </w:rPr>
        <w:t xml:space="preserve"> </w:t>
      </w:r>
      <w:r w:rsidR="001339C5" w:rsidRPr="0060645A">
        <w:rPr>
          <w:rFonts w:ascii="Times New Roman" w:hAnsi="Times New Roman" w:cs="Times New Roman"/>
        </w:rPr>
        <w:t xml:space="preserve">Master-at-Arms </w:t>
      </w:r>
      <w:r w:rsidR="00785F6D">
        <w:rPr>
          <w:rFonts w:ascii="Times New Roman" w:hAnsi="Times New Roman" w:cs="Times New Roman"/>
        </w:rPr>
        <w:t xml:space="preserve">(MA) </w:t>
      </w:r>
      <w:r w:rsidR="001339C5" w:rsidRPr="0060645A">
        <w:rPr>
          <w:rFonts w:ascii="Times New Roman" w:hAnsi="Times New Roman" w:cs="Times New Roman"/>
        </w:rPr>
        <w:t xml:space="preserve">directs all subsequent actions as the Casket Bearers place the flag-draped casket on the </w:t>
      </w:r>
      <w:r w:rsidR="00424B39" w:rsidRPr="0060645A">
        <w:rPr>
          <w:rFonts w:ascii="Times New Roman" w:hAnsi="Times New Roman" w:cs="Times New Roman"/>
        </w:rPr>
        <w:t xml:space="preserve">‘committal </w:t>
      </w:r>
      <w:r w:rsidR="001339C5" w:rsidRPr="0060645A">
        <w:rPr>
          <w:rFonts w:ascii="Times New Roman" w:hAnsi="Times New Roman" w:cs="Times New Roman"/>
        </w:rPr>
        <w:t>board</w:t>
      </w:r>
      <w:r w:rsidR="00424B39" w:rsidRPr="0060645A">
        <w:rPr>
          <w:rFonts w:ascii="Times New Roman" w:hAnsi="Times New Roman" w:cs="Times New Roman"/>
        </w:rPr>
        <w:t xml:space="preserve">’ that extends beyond the rail of the vessel. With the </w:t>
      </w:r>
      <w:proofErr w:type="gramStart"/>
      <w:r w:rsidR="00424B39" w:rsidRPr="0060645A">
        <w:rPr>
          <w:rFonts w:ascii="Times New Roman" w:hAnsi="Times New Roman" w:cs="Times New Roman"/>
        </w:rPr>
        <w:t xml:space="preserve">casket </w:t>
      </w:r>
      <w:r w:rsidR="001339C5" w:rsidRPr="0060645A">
        <w:rPr>
          <w:rFonts w:ascii="Times New Roman" w:hAnsi="Times New Roman" w:cs="Times New Roman"/>
        </w:rPr>
        <w:t>oriented</w:t>
      </w:r>
      <w:proofErr w:type="gramEnd"/>
      <w:r w:rsidR="001339C5" w:rsidRPr="0060645A">
        <w:rPr>
          <w:rFonts w:ascii="Times New Roman" w:hAnsi="Times New Roman" w:cs="Times New Roman"/>
        </w:rPr>
        <w:t xml:space="preserve"> feet-first</w:t>
      </w:r>
      <w:r w:rsidR="00424B39" w:rsidRPr="0060645A">
        <w:rPr>
          <w:rFonts w:ascii="Times New Roman" w:hAnsi="Times New Roman" w:cs="Times New Roman"/>
        </w:rPr>
        <w:t>, o</w:t>
      </w:r>
      <w:r w:rsidR="001339C5" w:rsidRPr="0060645A">
        <w:rPr>
          <w:rFonts w:ascii="Times New Roman" w:hAnsi="Times New Roman" w:cs="Times New Roman"/>
        </w:rPr>
        <w:t>rders are given to “</w:t>
      </w:r>
      <w:r w:rsidR="00424B39" w:rsidRPr="0060645A">
        <w:rPr>
          <w:rFonts w:ascii="Times New Roman" w:hAnsi="Times New Roman" w:cs="Times New Roman"/>
        </w:rPr>
        <w:t>Tilt the board and r</w:t>
      </w:r>
      <w:r w:rsidR="001339C5" w:rsidRPr="0060645A">
        <w:rPr>
          <w:rFonts w:ascii="Times New Roman" w:hAnsi="Times New Roman" w:cs="Times New Roman"/>
        </w:rPr>
        <w:t>elease the remains into the deep”</w:t>
      </w:r>
      <w:r w:rsidR="00424B39" w:rsidRPr="0060645A">
        <w:rPr>
          <w:rFonts w:ascii="Times New Roman" w:hAnsi="Times New Roman" w:cs="Times New Roman"/>
        </w:rPr>
        <w:t>.  Next,</w:t>
      </w:r>
      <w:r w:rsidR="001339C5" w:rsidRPr="0060645A">
        <w:rPr>
          <w:rFonts w:ascii="Times New Roman" w:hAnsi="Times New Roman" w:cs="Times New Roman"/>
        </w:rPr>
        <w:t xml:space="preserve"> </w:t>
      </w:r>
      <w:r w:rsidR="00424B39" w:rsidRPr="0060645A">
        <w:rPr>
          <w:rFonts w:ascii="Times New Roman" w:hAnsi="Times New Roman" w:cs="Times New Roman"/>
        </w:rPr>
        <w:t xml:space="preserve">three </w:t>
      </w:r>
      <w:r w:rsidR="001339C5" w:rsidRPr="0060645A">
        <w:rPr>
          <w:rFonts w:ascii="Times New Roman" w:hAnsi="Times New Roman" w:cs="Times New Roman"/>
        </w:rPr>
        <w:t xml:space="preserve">volleys are </w:t>
      </w:r>
      <w:r w:rsidR="00424B39" w:rsidRPr="0060645A">
        <w:rPr>
          <w:rFonts w:ascii="Times New Roman" w:hAnsi="Times New Roman" w:cs="Times New Roman"/>
        </w:rPr>
        <w:t>shot</w:t>
      </w:r>
      <w:r w:rsidR="001339C5" w:rsidRPr="0060645A">
        <w:rPr>
          <w:rFonts w:ascii="Times New Roman" w:hAnsi="Times New Roman" w:cs="Times New Roman"/>
        </w:rPr>
        <w:t xml:space="preserve"> by the Firing Squad</w:t>
      </w:r>
      <w:r w:rsidR="00424B39" w:rsidRPr="0060645A">
        <w:rPr>
          <w:rFonts w:ascii="Times New Roman" w:hAnsi="Times New Roman" w:cs="Times New Roman"/>
        </w:rPr>
        <w:t>, the Bugler plays Taps and the accompanying U.S. flag is folded and presented to the CO by the M</w:t>
      </w:r>
      <w:r w:rsidR="00785F6D">
        <w:rPr>
          <w:rFonts w:ascii="Times New Roman" w:hAnsi="Times New Roman" w:cs="Times New Roman"/>
        </w:rPr>
        <w:t>A</w:t>
      </w:r>
      <w:r w:rsidR="00424B39" w:rsidRPr="0060645A">
        <w:rPr>
          <w:rFonts w:ascii="Times New Roman" w:hAnsi="Times New Roman" w:cs="Times New Roman"/>
        </w:rPr>
        <w:t xml:space="preserve"> for later transfer to the deceased’s family.</w:t>
      </w:r>
    </w:p>
    <w:p w14:paraId="023FCC21" w14:textId="77777777" w:rsidR="00424B39" w:rsidRPr="0060645A" w:rsidRDefault="00424B39" w:rsidP="001C3698">
      <w:pPr>
        <w:spacing w:after="0" w:line="360" w:lineRule="auto"/>
        <w:rPr>
          <w:rFonts w:ascii="Times New Roman" w:hAnsi="Times New Roman" w:cs="Times New Roman"/>
        </w:rPr>
      </w:pPr>
    </w:p>
    <w:p w14:paraId="692BA844" w14:textId="5DAAC8D2" w:rsidR="00AD595A" w:rsidRDefault="007D1D63" w:rsidP="001C3698">
      <w:pPr>
        <w:spacing w:after="0" w:line="360" w:lineRule="auto"/>
        <w:rPr>
          <w:rFonts w:ascii="Times New Roman" w:hAnsi="Times New Roman" w:cs="Times New Roman"/>
        </w:rPr>
      </w:pPr>
      <w:r>
        <w:rPr>
          <w:rFonts w:ascii="Times New Roman" w:hAnsi="Times New Roman" w:cs="Times New Roman"/>
        </w:rPr>
        <w:t>Coast Guard and Navy p</w:t>
      </w:r>
      <w:r w:rsidR="004C4345" w:rsidRPr="0060645A">
        <w:rPr>
          <w:rFonts w:ascii="Times New Roman" w:hAnsi="Times New Roman" w:cs="Times New Roman"/>
        </w:rPr>
        <w:t xml:space="preserve">reparations for </w:t>
      </w:r>
      <w:r>
        <w:rPr>
          <w:rFonts w:ascii="Times New Roman" w:hAnsi="Times New Roman" w:cs="Times New Roman"/>
        </w:rPr>
        <w:t>a full-body B</w:t>
      </w:r>
      <w:r w:rsidR="004C4345" w:rsidRPr="0060645A">
        <w:rPr>
          <w:rFonts w:ascii="Times New Roman" w:hAnsi="Times New Roman" w:cs="Times New Roman"/>
        </w:rPr>
        <w:t xml:space="preserve">urial </w:t>
      </w:r>
      <w:r>
        <w:rPr>
          <w:rFonts w:ascii="Times New Roman" w:hAnsi="Times New Roman" w:cs="Times New Roman"/>
        </w:rPr>
        <w:t xml:space="preserve">at Sea </w:t>
      </w:r>
      <w:r w:rsidR="004C4345" w:rsidRPr="0060645A">
        <w:rPr>
          <w:rFonts w:ascii="Times New Roman" w:hAnsi="Times New Roman" w:cs="Times New Roman"/>
        </w:rPr>
        <w:t>ceremony are very involved, beginning months before, with specific procedures for body preparation,</w:t>
      </w:r>
      <w:r w:rsidR="001339C5" w:rsidRPr="0060645A">
        <w:rPr>
          <w:rFonts w:ascii="Times New Roman" w:hAnsi="Times New Roman" w:cs="Times New Roman"/>
        </w:rPr>
        <w:t xml:space="preserve"> </w:t>
      </w:r>
      <w:r w:rsidR="00785F6D">
        <w:rPr>
          <w:rFonts w:ascii="Times New Roman" w:hAnsi="Times New Roman" w:cs="Times New Roman"/>
        </w:rPr>
        <w:t>modification</w:t>
      </w:r>
      <w:r w:rsidR="00424B39" w:rsidRPr="0060645A">
        <w:rPr>
          <w:rFonts w:ascii="Times New Roman" w:hAnsi="Times New Roman" w:cs="Times New Roman"/>
        </w:rPr>
        <w:t xml:space="preserve"> </w:t>
      </w:r>
      <w:r>
        <w:rPr>
          <w:rFonts w:ascii="Times New Roman" w:hAnsi="Times New Roman" w:cs="Times New Roman"/>
        </w:rPr>
        <w:t xml:space="preserve">and ballasting </w:t>
      </w:r>
      <w:r w:rsidR="00424B39" w:rsidRPr="0060645A">
        <w:rPr>
          <w:rFonts w:ascii="Times New Roman" w:hAnsi="Times New Roman" w:cs="Times New Roman"/>
        </w:rPr>
        <w:t>of the biodegradable casket</w:t>
      </w:r>
      <w:r w:rsidR="00785F6D">
        <w:rPr>
          <w:rFonts w:ascii="Times New Roman" w:hAnsi="Times New Roman" w:cs="Times New Roman"/>
        </w:rPr>
        <w:t xml:space="preserve">, </w:t>
      </w:r>
      <w:r w:rsidR="00EC179E" w:rsidRPr="0060645A">
        <w:rPr>
          <w:rFonts w:ascii="Times New Roman" w:hAnsi="Times New Roman" w:cs="Times New Roman"/>
        </w:rPr>
        <w:t xml:space="preserve">shipment to the selected </w:t>
      </w:r>
      <w:r>
        <w:rPr>
          <w:rFonts w:ascii="Times New Roman" w:hAnsi="Times New Roman" w:cs="Times New Roman"/>
        </w:rPr>
        <w:t xml:space="preserve">Coast Guard or </w:t>
      </w:r>
      <w:r w:rsidR="00EC179E" w:rsidRPr="0060645A">
        <w:rPr>
          <w:rFonts w:ascii="Times New Roman" w:hAnsi="Times New Roman" w:cs="Times New Roman"/>
        </w:rPr>
        <w:t xml:space="preserve">Navy port, </w:t>
      </w:r>
      <w:r w:rsidR="00424B39" w:rsidRPr="0060645A">
        <w:rPr>
          <w:rFonts w:ascii="Times New Roman" w:hAnsi="Times New Roman" w:cs="Times New Roman"/>
        </w:rPr>
        <w:t>sched</w:t>
      </w:r>
      <w:r w:rsidR="004C4345" w:rsidRPr="0060645A">
        <w:rPr>
          <w:rFonts w:ascii="Times New Roman" w:hAnsi="Times New Roman" w:cs="Times New Roman"/>
        </w:rPr>
        <w:t xml:space="preserve">uling of the vessel, </w:t>
      </w:r>
      <w:r w:rsidR="00424B39" w:rsidRPr="0060645A">
        <w:rPr>
          <w:rFonts w:ascii="Times New Roman" w:hAnsi="Times New Roman" w:cs="Times New Roman"/>
        </w:rPr>
        <w:t xml:space="preserve">selecting the </w:t>
      </w:r>
      <w:r w:rsidR="004C4345" w:rsidRPr="0060645A">
        <w:rPr>
          <w:rFonts w:ascii="Times New Roman" w:hAnsi="Times New Roman" w:cs="Times New Roman"/>
        </w:rPr>
        <w:t xml:space="preserve">target location for </w:t>
      </w:r>
      <w:r w:rsidR="009539BD" w:rsidRPr="0060645A">
        <w:rPr>
          <w:rFonts w:ascii="Times New Roman" w:hAnsi="Times New Roman" w:cs="Times New Roman"/>
        </w:rPr>
        <w:t xml:space="preserve">the burial </w:t>
      </w:r>
      <w:r w:rsidR="004C4345" w:rsidRPr="0060645A">
        <w:rPr>
          <w:rFonts w:ascii="Times New Roman" w:hAnsi="Times New Roman" w:cs="Times New Roman"/>
        </w:rPr>
        <w:t>service, etc</w:t>
      </w:r>
      <w:r w:rsidR="004C4345" w:rsidRPr="007B3183">
        <w:rPr>
          <w:rFonts w:ascii="Times New Roman" w:hAnsi="Times New Roman" w:cs="Times New Roman"/>
        </w:rPr>
        <w:t>.</w:t>
      </w:r>
      <w:r w:rsidR="007B3183">
        <w:rPr>
          <w:rFonts w:ascii="Times New Roman" w:hAnsi="Times New Roman" w:cs="Times New Roman"/>
        </w:rPr>
        <w:t xml:space="preserve"> </w:t>
      </w:r>
      <w:r w:rsidR="007B3183" w:rsidRPr="007B3183">
        <w:rPr>
          <w:rFonts w:ascii="Times New Roman" w:hAnsi="Times New Roman" w:cs="Times New Roman"/>
        </w:rPr>
        <w:t>Full-body Burial at Sea remains one of the</w:t>
      </w:r>
      <w:r>
        <w:rPr>
          <w:rFonts w:ascii="Times New Roman" w:hAnsi="Times New Roman" w:cs="Times New Roman"/>
        </w:rPr>
        <w:t xml:space="preserve"> </w:t>
      </w:r>
      <w:r w:rsidR="007B3183" w:rsidRPr="007B3183">
        <w:rPr>
          <w:rFonts w:ascii="Times New Roman" w:hAnsi="Times New Roman" w:cs="Times New Roman"/>
        </w:rPr>
        <w:t>most carefully orchestrated ceremonial responsibilities.</w:t>
      </w:r>
    </w:p>
    <w:p w14:paraId="43359B22" w14:textId="77777777" w:rsidR="00334B37" w:rsidRPr="0060645A" w:rsidRDefault="00334B37" w:rsidP="001C3698">
      <w:pPr>
        <w:spacing w:after="0" w:line="360" w:lineRule="auto"/>
        <w:rPr>
          <w:rFonts w:ascii="Times New Roman" w:hAnsi="Times New Roman" w:cs="Times New Roman"/>
        </w:rPr>
      </w:pPr>
    </w:p>
    <w:p w14:paraId="3F406F8E" w14:textId="77777777" w:rsidR="00ED4CBE" w:rsidRPr="0060645A" w:rsidRDefault="00ED4CBE" w:rsidP="0011390C">
      <w:pPr>
        <w:spacing w:after="0" w:line="240" w:lineRule="auto"/>
        <w:outlineLvl w:val="1"/>
        <w:rPr>
          <w:rFonts w:ascii="Times New Roman" w:eastAsia="Times New Roman" w:hAnsi="Times New Roman" w:cs="Times New Roman"/>
          <w:b/>
          <w:bCs/>
          <w:kern w:val="0"/>
          <w:sz w:val="28"/>
          <w:szCs w:val="28"/>
          <w14:ligatures w14:val="none"/>
        </w:rPr>
      </w:pPr>
      <w:r w:rsidRPr="0060645A">
        <w:rPr>
          <w:rFonts w:ascii="Times New Roman" w:eastAsia="Times New Roman" w:hAnsi="Times New Roman" w:cs="Times New Roman"/>
          <w:b/>
          <w:bCs/>
          <w:kern w:val="0"/>
          <w:sz w:val="28"/>
          <w:szCs w:val="28"/>
          <w14:ligatures w14:val="none"/>
        </w:rPr>
        <w:t>Burial at Sea in Contemporary Context</w:t>
      </w:r>
    </w:p>
    <w:p w14:paraId="14D940ED" w14:textId="7408926A" w:rsidR="00ED4CBE" w:rsidRDefault="00ED4CBE" w:rsidP="001C3698">
      <w:pPr>
        <w:spacing w:before="100" w:beforeAutospacing="1" w:after="0" w:line="360" w:lineRule="auto"/>
        <w:rPr>
          <w:rFonts w:ascii="Times New Roman" w:eastAsia="Times New Roman" w:hAnsi="Times New Roman" w:cs="Times New Roman"/>
          <w:kern w:val="0"/>
          <w14:ligatures w14:val="none"/>
        </w:rPr>
      </w:pPr>
      <w:r w:rsidRPr="0060645A">
        <w:rPr>
          <w:rFonts w:ascii="Times New Roman" w:eastAsia="Times New Roman" w:hAnsi="Times New Roman" w:cs="Times New Roman"/>
          <w:kern w:val="0"/>
          <w14:ligatures w14:val="none"/>
        </w:rPr>
        <w:t>The U.S. Navy conducts approximately 1,200 to 1,500 Burials at Sea each year.</w:t>
      </w:r>
      <w:r w:rsidR="00785F6D">
        <w:rPr>
          <w:rFonts w:ascii="Times New Roman" w:eastAsia="Times New Roman" w:hAnsi="Times New Roman" w:cs="Times New Roman"/>
          <w:kern w:val="0"/>
          <w14:ligatures w14:val="none"/>
        </w:rPr>
        <w:t xml:space="preserve"> N</w:t>
      </w:r>
      <w:r w:rsidRPr="0060645A">
        <w:rPr>
          <w:rFonts w:ascii="Times New Roman" w:eastAsia="Times New Roman" w:hAnsi="Times New Roman" w:cs="Times New Roman"/>
          <w:kern w:val="0"/>
          <w14:ligatures w14:val="none"/>
        </w:rPr>
        <w:t>early nine</w:t>
      </w:r>
      <w:r w:rsidR="00785F6D">
        <w:rPr>
          <w:rFonts w:ascii="Times New Roman" w:eastAsia="Times New Roman" w:hAnsi="Times New Roman" w:cs="Times New Roman"/>
          <w:kern w:val="0"/>
          <w14:ligatures w14:val="none"/>
        </w:rPr>
        <w:t xml:space="preserve">ty percent involve </w:t>
      </w:r>
      <w:r w:rsidRPr="0060645A">
        <w:rPr>
          <w:rFonts w:ascii="Times New Roman" w:eastAsia="Times New Roman" w:hAnsi="Times New Roman" w:cs="Times New Roman"/>
          <w:kern w:val="0"/>
          <w14:ligatures w14:val="none"/>
        </w:rPr>
        <w:t>cremated remains. Full-body burials, while deeply rooted in naval tradition, now represent a small minority of cases</w:t>
      </w:r>
      <w:r w:rsidR="007D1D63">
        <w:rPr>
          <w:rFonts w:ascii="Times New Roman" w:eastAsia="Times New Roman" w:hAnsi="Times New Roman" w:cs="Times New Roman"/>
          <w:kern w:val="0"/>
          <w14:ligatures w14:val="none"/>
        </w:rPr>
        <w:t xml:space="preserve">, </w:t>
      </w:r>
      <w:proofErr w:type="spellStart"/>
      <w:r w:rsidRPr="0060645A">
        <w:rPr>
          <w:rFonts w:ascii="Times New Roman" w:eastAsia="Times New Roman" w:hAnsi="Times New Roman" w:cs="Times New Roman"/>
          <w:kern w:val="0"/>
          <w14:ligatures w14:val="none"/>
        </w:rPr>
        <w:t>ref</w:t>
      </w:r>
      <w:r w:rsidR="007D1D63">
        <w:rPr>
          <w:rFonts w:ascii="Times New Roman" w:eastAsia="Times New Roman" w:hAnsi="Times New Roman" w:cs="Times New Roman"/>
          <w:kern w:val="0"/>
          <w14:ligatures w14:val="none"/>
        </w:rPr>
        <w:t>g</w:t>
      </w:r>
      <w:r w:rsidRPr="0060645A">
        <w:rPr>
          <w:rFonts w:ascii="Times New Roman" w:eastAsia="Times New Roman" w:hAnsi="Times New Roman" w:cs="Times New Roman"/>
          <w:kern w:val="0"/>
          <w14:ligatures w14:val="none"/>
        </w:rPr>
        <w:t>lect</w:t>
      </w:r>
      <w:r w:rsidR="007D1D63">
        <w:rPr>
          <w:rFonts w:ascii="Times New Roman" w:eastAsia="Times New Roman" w:hAnsi="Times New Roman" w:cs="Times New Roman"/>
          <w:kern w:val="0"/>
          <w14:ligatures w14:val="none"/>
        </w:rPr>
        <w:t>in</w:t>
      </w:r>
      <w:proofErr w:type="spellEnd"/>
      <w:r w:rsidRPr="0060645A">
        <w:rPr>
          <w:rFonts w:ascii="Times New Roman" w:eastAsia="Times New Roman" w:hAnsi="Times New Roman" w:cs="Times New Roman"/>
          <w:kern w:val="0"/>
          <w14:ligatures w14:val="none"/>
        </w:rPr>
        <w:t xml:space="preserve"> broader national trends. In the United States, more than </w:t>
      </w:r>
      <w:r w:rsidR="00785F6D">
        <w:rPr>
          <w:rFonts w:ascii="Times New Roman" w:eastAsia="Times New Roman" w:hAnsi="Times New Roman" w:cs="Times New Roman"/>
          <w:kern w:val="0"/>
          <w14:ligatures w14:val="none"/>
        </w:rPr>
        <w:t xml:space="preserve">sixty-five </w:t>
      </w:r>
      <w:r w:rsidRPr="0060645A">
        <w:rPr>
          <w:rFonts w:ascii="Times New Roman" w:eastAsia="Times New Roman" w:hAnsi="Times New Roman" w:cs="Times New Roman"/>
          <w:kern w:val="0"/>
          <w14:ligatures w14:val="none"/>
        </w:rPr>
        <w:t>percent of dispositions now involve cremation, a percentage that continues to rise. Among veterans alone, annual deaths exceed 600,000</w:t>
      </w:r>
      <w:r w:rsidR="007D1D63">
        <w:rPr>
          <w:rFonts w:ascii="Times New Roman" w:eastAsia="Times New Roman" w:hAnsi="Times New Roman" w:cs="Times New Roman"/>
          <w:kern w:val="0"/>
          <w14:ligatures w14:val="none"/>
        </w:rPr>
        <w:t>, y</w:t>
      </w:r>
      <w:r w:rsidRPr="0060645A">
        <w:rPr>
          <w:rFonts w:ascii="Times New Roman" w:eastAsia="Times New Roman" w:hAnsi="Times New Roman" w:cs="Times New Roman"/>
          <w:kern w:val="0"/>
          <w14:ligatures w14:val="none"/>
        </w:rPr>
        <w:t xml:space="preserve">et only a small fraction of </w:t>
      </w:r>
      <w:proofErr w:type="gramStart"/>
      <w:r w:rsidRPr="0060645A">
        <w:rPr>
          <w:rFonts w:ascii="Times New Roman" w:eastAsia="Times New Roman" w:hAnsi="Times New Roman" w:cs="Times New Roman"/>
          <w:kern w:val="0"/>
          <w14:ligatures w14:val="none"/>
        </w:rPr>
        <w:t>those result</w:t>
      </w:r>
      <w:proofErr w:type="gramEnd"/>
      <w:r w:rsidRPr="0060645A">
        <w:rPr>
          <w:rFonts w:ascii="Times New Roman" w:eastAsia="Times New Roman" w:hAnsi="Times New Roman" w:cs="Times New Roman"/>
          <w:kern w:val="0"/>
          <w14:ligatures w14:val="none"/>
        </w:rPr>
        <w:t xml:space="preserve"> in </w:t>
      </w:r>
      <w:r w:rsidR="007D1D63">
        <w:rPr>
          <w:rFonts w:ascii="Times New Roman" w:eastAsia="Times New Roman" w:hAnsi="Times New Roman" w:cs="Times New Roman"/>
          <w:kern w:val="0"/>
          <w14:ligatures w14:val="none"/>
        </w:rPr>
        <w:t xml:space="preserve">Coast Guard or </w:t>
      </w:r>
      <w:r w:rsidRPr="0060645A">
        <w:rPr>
          <w:rFonts w:ascii="Times New Roman" w:eastAsia="Times New Roman" w:hAnsi="Times New Roman" w:cs="Times New Roman"/>
          <w:kern w:val="0"/>
          <w14:ligatures w14:val="none"/>
        </w:rPr>
        <w:t>Navy-conducted Burial at Sea.</w:t>
      </w:r>
    </w:p>
    <w:p w14:paraId="61163950" w14:textId="77777777" w:rsidR="007D1D63" w:rsidRDefault="007D1D63" w:rsidP="001C3698">
      <w:pPr>
        <w:spacing w:before="100" w:beforeAutospacing="1" w:after="0" w:line="360" w:lineRule="auto"/>
        <w:rPr>
          <w:rFonts w:ascii="Times New Roman" w:eastAsia="Times New Roman" w:hAnsi="Times New Roman" w:cs="Times New Roman"/>
          <w:kern w:val="0"/>
          <w14:ligatures w14:val="none"/>
        </w:rPr>
      </w:pPr>
    </w:p>
    <w:p w14:paraId="56B18943" w14:textId="77777777" w:rsidR="007D1D63" w:rsidRDefault="007D1D63" w:rsidP="007D1D63">
      <w:pPr>
        <w:spacing w:after="0" w:line="360" w:lineRule="auto"/>
        <w:rPr>
          <w:rFonts w:ascii="Times New Roman" w:eastAsia="Times New Roman" w:hAnsi="Times New Roman" w:cs="Times New Roman"/>
          <w:kern w:val="0"/>
          <w14:ligatures w14:val="none"/>
        </w:rPr>
      </w:pPr>
      <w:r w:rsidRPr="0060645A">
        <w:rPr>
          <w:rFonts w:ascii="Times New Roman" w:eastAsia="Times New Roman" w:hAnsi="Times New Roman" w:cs="Times New Roman"/>
          <w:kern w:val="0"/>
          <w14:ligatures w14:val="none"/>
        </w:rPr>
        <w:t xml:space="preserve">As a result, the modern landscape of maritime memorialization has evolved. Traditional, institutionally conducted full-body </w:t>
      </w:r>
      <w:r>
        <w:rPr>
          <w:rFonts w:ascii="Times New Roman" w:eastAsia="Times New Roman" w:hAnsi="Times New Roman" w:cs="Times New Roman"/>
          <w:kern w:val="0"/>
          <w14:ligatures w14:val="none"/>
        </w:rPr>
        <w:t>Burial at Sea</w:t>
      </w:r>
      <w:r w:rsidRPr="0060645A">
        <w:rPr>
          <w:rFonts w:ascii="Times New Roman" w:eastAsia="Times New Roman" w:hAnsi="Times New Roman" w:cs="Times New Roman"/>
          <w:kern w:val="0"/>
          <w14:ligatures w14:val="none"/>
        </w:rPr>
        <w:t xml:space="preserve"> remains a solemn naval rite. At the same time, cremated remains </w:t>
      </w:r>
      <w:r w:rsidRPr="0060645A">
        <w:rPr>
          <w:rFonts w:ascii="Times New Roman" w:eastAsia="Times New Roman" w:hAnsi="Times New Roman" w:cs="Times New Roman"/>
          <w:kern w:val="0"/>
          <w14:ligatures w14:val="none"/>
        </w:rPr>
        <w:lastRenderedPageBreak/>
        <w:t>committals—both military and civilian—have become the predominant form of return to the sea.</w:t>
      </w:r>
      <w:r>
        <w:rPr>
          <w:rFonts w:ascii="Times New Roman" w:eastAsia="Times New Roman" w:hAnsi="Times New Roman" w:cs="Times New Roman"/>
          <w:kern w:val="0"/>
          <w14:ligatures w14:val="none"/>
        </w:rPr>
        <w:t xml:space="preserve"> </w:t>
      </w:r>
      <w:r w:rsidRPr="0060645A">
        <w:rPr>
          <w:rFonts w:ascii="Times New Roman" w:eastAsia="Times New Roman" w:hAnsi="Times New Roman" w:cs="Times New Roman"/>
          <w:kern w:val="0"/>
          <w14:ligatures w14:val="none"/>
        </w:rPr>
        <w:t>This shift reflects not a diminishment of tradition, but an adaptation to contemporary practice, environmental awareness, and family-centered remembrance.</w:t>
      </w:r>
    </w:p>
    <w:p w14:paraId="6D9C86B5" w14:textId="5D94CA36" w:rsidR="00ED4CBE" w:rsidRPr="0060645A" w:rsidRDefault="00ED4CBE" w:rsidP="001C3698">
      <w:pPr>
        <w:spacing w:before="100" w:beforeAutospacing="1" w:after="0" w:line="360" w:lineRule="auto"/>
        <w:rPr>
          <w:rFonts w:ascii="Times New Roman" w:eastAsia="Times New Roman" w:hAnsi="Times New Roman" w:cs="Times New Roman"/>
          <w:kern w:val="0"/>
          <w14:ligatures w14:val="none"/>
        </w:rPr>
      </w:pPr>
      <w:r w:rsidRPr="0060645A">
        <w:rPr>
          <w:rFonts w:ascii="Times New Roman" w:eastAsia="Times New Roman" w:hAnsi="Times New Roman" w:cs="Times New Roman"/>
          <w:kern w:val="0"/>
          <w14:ligatures w14:val="none"/>
        </w:rPr>
        <w:t xml:space="preserve">Beyond formal </w:t>
      </w:r>
      <w:r w:rsidR="007D1D63">
        <w:rPr>
          <w:rFonts w:ascii="Times New Roman" w:eastAsia="Times New Roman" w:hAnsi="Times New Roman" w:cs="Times New Roman"/>
          <w:kern w:val="0"/>
          <w14:ligatures w14:val="none"/>
        </w:rPr>
        <w:t xml:space="preserve">Military </w:t>
      </w:r>
      <w:r w:rsidRPr="0060645A">
        <w:rPr>
          <w:rFonts w:ascii="Times New Roman" w:eastAsia="Times New Roman" w:hAnsi="Times New Roman" w:cs="Times New Roman"/>
          <w:kern w:val="0"/>
          <w14:ligatures w14:val="none"/>
        </w:rPr>
        <w:t>ceremonies, civilian at-sea committals permit scattering of cremated remains at least three nautical miles offshore. Unlike Navy burials conducted during operational deployments, civilian services typically allow family members to be present and to participate directly in the ceremony.</w:t>
      </w:r>
    </w:p>
    <w:p w14:paraId="14E5F321" w14:textId="77777777" w:rsidR="00334B37" w:rsidRDefault="00334B37" w:rsidP="00334B37">
      <w:pPr>
        <w:spacing w:after="0" w:line="360" w:lineRule="auto"/>
        <w:outlineLvl w:val="1"/>
        <w:rPr>
          <w:rFonts w:ascii="Times New Roman" w:eastAsia="Times New Roman" w:hAnsi="Times New Roman" w:cs="Times New Roman"/>
          <w:b/>
          <w:bCs/>
          <w:kern w:val="0"/>
          <w:sz w:val="28"/>
          <w:szCs w:val="28"/>
          <w14:ligatures w14:val="none"/>
        </w:rPr>
      </w:pPr>
    </w:p>
    <w:p w14:paraId="46D1465B" w14:textId="02ABD3B8" w:rsidR="00ED4CBE" w:rsidRPr="00E90D5F" w:rsidRDefault="00ED4CBE" w:rsidP="0011390C">
      <w:pPr>
        <w:spacing w:after="0" w:line="240" w:lineRule="auto"/>
        <w:outlineLvl w:val="1"/>
        <w:rPr>
          <w:rFonts w:ascii="Times New Roman" w:eastAsia="Times New Roman" w:hAnsi="Times New Roman" w:cs="Times New Roman"/>
          <w:b/>
          <w:bCs/>
          <w:kern w:val="0"/>
          <w:sz w:val="28"/>
          <w:szCs w:val="28"/>
          <w14:ligatures w14:val="none"/>
        </w:rPr>
      </w:pPr>
      <w:r w:rsidRPr="00E90D5F">
        <w:rPr>
          <w:rFonts w:ascii="Times New Roman" w:eastAsia="Times New Roman" w:hAnsi="Times New Roman" w:cs="Times New Roman"/>
          <w:b/>
          <w:bCs/>
          <w:kern w:val="0"/>
          <w:sz w:val="28"/>
          <w:szCs w:val="28"/>
          <w14:ligatures w14:val="none"/>
        </w:rPr>
        <w:t>Regulatory Framework Governing Full-Body Burial at Sea</w:t>
      </w:r>
    </w:p>
    <w:p w14:paraId="6584FA42" w14:textId="77777777" w:rsidR="00ED4CBE" w:rsidRPr="0060645A" w:rsidRDefault="00ED4CBE" w:rsidP="001C3698">
      <w:pPr>
        <w:spacing w:before="100" w:beforeAutospacing="1" w:after="0" w:line="360" w:lineRule="auto"/>
        <w:rPr>
          <w:rFonts w:ascii="Times New Roman" w:eastAsia="Times New Roman" w:hAnsi="Times New Roman" w:cs="Times New Roman"/>
          <w:kern w:val="0"/>
          <w14:ligatures w14:val="none"/>
        </w:rPr>
      </w:pPr>
      <w:r w:rsidRPr="0060645A">
        <w:rPr>
          <w:rFonts w:ascii="Times New Roman" w:eastAsia="Times New Roman" w:hAnsi="Times New Roman" w:cs="Times New Roman"/>
          <w:kern w:val="0"/>
          <w14:ligatures w14:val="none"/>
        </w:rPr>
        <w:t>Modern full-body Burial at Sea is conducted under international and federal environmental regulations adopted in the late 20th century, principally:</w:t>
      </w:r>
    </w:p>
    <w:p w14:paraId="3A99950C" w14:textId="1A37058F" w:rsidR="00ED4CBE" w:rsidRPr="00E90D5F" w:rsidRDefault="00ED4CBE" w:rsidP="001C3698">
      <w:pPr>
        <w:numPr>
          <w:ilvl w:val="0"/>
          <w:numId w:val="4"/>
        </w:numPr>
        <w:spacing w:before="100" w:beforeAutospacing="1" w:after="0" w:line="360" w:lineRule="auto"/>
        <w:rPr>
          <w:rFonts w:ascii="Times New Roman" w:eastAsia="Times New Roman" w:hAnsi="Times New Roman" w:cs="Times New Roman"/>
          <w:kern w:val="0"/>
          <w14:ligatures w14:val="none"/>
        </w:rPr>
      </w:pPr>
      <w:r w:rsidRPr="00E90D5F">
        <w:rPr>
          <w:rFonts w:ascii="Times New Roman" w:eastAsia="Times New Roman" w:hAnsi="Times New Roman" w:cs="Times New Roman"/>
          <w:kern w:val="0"/>
          <w14:ligatures w14:val="none"/>
        </w:rPr>
        <w:t>U.S. Marine Protection, Research and Sanctuaries Act (MPRSA</w:t>
      </w:r>
      <w:r w:rsidR="00E90D5F" w:rsidRPr="00E90D5F">
        <w:rPr>
          <w:rFonts w:ascii="Times New Roman" w:eastAsia="Times New Roman" w:hAnsi="Times New Roman" w:cs="Times New Roman"/>
          <w:kern w:val="0"/>
          <w14:ligatures w14:val="none"/>
        </w:rPr>
        <w:t>) - Ocean Dumping Act (</w:t>
      </w:r>
      <w:r w:rsidRPr="00E90D5F">
        <w:rPr>
          <w:rFonts w:ascii="Times New Roman" w:eastAsia="Times New Roman" w:hAnsi="Times New Roman" w:cs="Times New Roman"/>
          <w:kern w:val="0"/>
          <w14:ligatures w14:val="none"/>
        </w:rPr>
        <w:t>1972)</w:t>
      </w:r>
    </w:p>
    <w:p w14:paraId="032B0E25" w14:textId="77777777" w:rsidR="00E90D5F" w:rsidRPr="00E90D5F" w:rsidRDefault="00E90D5F" w:rsidP="00E90D5F">
      <w:pPr>
        <w:numPr>
          <w:ilvl w:val="0"/>
          <w:numId w:val="4"/>
        </w:numPr>
        <w:spacing w:before="100" w:beforeAutospacing="1" w:after="0" w:line="360" w:lineRule="auto"/>
        <w:rPr>
          <w:rFonts w:ascii="Times New Roman" w:eastAsia="Times New Roman" w:hAnsi="Times New Roman" w:cs="Times New Roman"/>
          <w:kern w:val="0"/>
          <w14:ligatures w14:val="none"/>
        </w:rPr>
      </w:pPr>
      <w:r w:rsidRPr="00E90D5F">
        <w:rPr>
          <w:rFonts w:ascii="Times New Roman" w:eastAsia="Times New Roman" w:hAnsi="Times New Roman" w:cs="Times New Roman"/>
          <w:kern w:val="0"/>
          <w14:ligatures w14:val="none"/>
        </w:rPr>
        <w:t>Marine Pollution (MARPOL) Convention (1973/1978)</w:t>
      </w:r>
    </w:p>
    <w:p w14:paraId="5C65BF0C" w14:textId="4FBD2C4E" w:rsidR="00E90D5F" w:rsidRPr="00E90D5F" w:rsidRDefault="00ED4CBE" w:rsidP="00E90D5F">
      <w:pPr>
        <w:numPr>
          <w:ilvl w:val="0"/>
          <w:numId w:val="4"/>
        </w:numPr>
        <w:spacing w:before="100" w:beforeAutospacing="1" w:after="0" w:line="360" w:lineRule="auto"/>
        <w:rPr>
          <w:rFonts w:ascii="Times New Roman" w:eastAsia="Times New Roman" w:hAnsi="Times New Roman" w:cs="Times New Roman"/>
          <w:kern w:val="0"/>
          <w14:ligatures w14:val="none"/>
        </w:rPr>
      </w:pPr>
      <w:r w:rsidRPr="00E90D5F">
        <w:rPr>
          <w:rFonts w:ascii="Times New Roman" w:eastAsia="Times New Roman" w:hAnsi="Times New Roman" w:cs="Times New Roman"/>
          <w:kern w:val="0"/>
          <w14:ligatures w14:val="none"/>
        </w:rPr>
        <w:t>U.S. Environmental Protection Agency (EPA)</w:t>
      </w:r>
      <w:r w:rsidR="00E90D5F" w:rsidRPr="00E90D5F">
        <w:rPr>
          <w:rFonts w:ascii="Times New Roman" w:eastAsia="Times New Roman" w:hAnsi="Times New Roman" w:cs="Times New Roman"/>
          <w:kern w:val="0"/>
          <w14:ligatures w14:val="none"/>
        </w:rPr>
        <w:t xml:space="preserve"> burial regulations codified under 40 CFR Part 229</w:t>
      </w:r>
    </w:p>
    <w:p w14:paraId="686DE234" w14:textId="77777777" w:rsidR="0011390C" w:rsidRDefault="0011390C" w:rsidP="00785F6D">
      <w:pPr>
        <w:spacing w:after="0" w:line="360" w:lineRule="auto"/>
        <w:rPr>
          <w:rFonts w:ascii="Times New Roman" w:eastAsia="Times New Roman" w:hAnsi="Times New Roman" w:cs="Times New Roman"/>
          <w:kern w:val="0"/>
          <w14:ligatures w14:val="none"/>
        </w:rPr>
      </w:pPr>
    </w:p>
    <w:p w14:paraId="43BA5B74" w14:textId="2DA9DC1C" w:rsidR="00785F6D" w:rsidRDefault="00ED4CBE" w:rsidP="00785F6D">
      <w:pPr>
        <w:spacing w:after="0" w:line="360" w:lineRule="auto"/>
        <w:rPr>
          <w:rFonts w:ascii="Times New Roman" w:eastAsia="Times New Roman" w:hAnsi="Times New Roman" w:cs="Times New Roman"/>
          <w:kern w:val="0"/>
          <w14:ligatures w14:val="none"/>
        </w:rPr>
      </w:pPr>
      <w:r w:rsidRPr="0060645A">
        <w:rPr>
          <w:rFonts w:ascii="Times New Roman" w:eastAsia="Times New Roman" w:hAnsi="Times New Roman" w:cs="Times New Roman"/>
          <w:kern w:val="0"/>
          <w14:ligatures w14:val="none"/>
        </w:rPr>
        <w:t xml:space="preserve">These regulations established uniform environmental safeguards for ocean disposal, including </w:t>
      </w:r>
      <w:r w:rsidR="00E90D5F">
        <w:rPr>
          <w:rFonts w:ascii="Times New Roman" w:eastAsia="Times New Roman" w:hAnsi="Times New Roman" w:cs="Times New Roman"/>
          <w:kern w:val="0"/>
          <w14:ligatures w14:val="none"/>
        </w:rPr>
        <w:t xml:space="preserve">full-body </w:t>
      </w:r>
      <w:r w:rsidRPr="0060645A">
        <w:rPr>
          <w:rFonts w:ascii="Times New Roman" w:eastAsia="Times New Roman" w:hAnsi="Times New Roman" w:cs="Times New Roman"/>
          <w:kern w:val="0"/>
          <w14:ligatures w14:val="none"/>
        </w:rPr>
        <w:t>human remains</w:t>
      </w:r>
      <w:r w:rsidR="00D741CC">
        <w:rPr>
          <w:rFonts w:ascii="Times New Roman" w:eastAsia="Times New Roman" w:hAnsi="Times New Roman" w:cs="Times New Roman"/>
          <w:kern w:val="0"/>
          <w14:ligatures w14:val="none"/>
        </w:rPr>
        <w:t xml:space="preserve"> in caskets:</w:t>
      </w:r>
    </w:p>
    <w:p w14:paraId="651639C0" w14:textId="77777777" w:rsidR="00785F6D" w:rsidRDefault="00785F6D" w:rsidP="00785F6D">
      <w:pPr>
        <w:spacing w:after="0" w:line="240" w:lineRule="auto"/>
        <w:rPr>
          <w:rFonts w:ascii="Times New Roman" w:eastAsia="Times New Roman" w:hAnsi="Times New Roman" w:cs="Times New Roman"/>
          <w:kern w:val="0"/>
          <w14:ligatures w14:val="none"/>
        </w:rPr>
      </w:pPr>
    </w:p>
    <w:p w14:paraId="75C4B85E" w14:textId="75818575" w:rsidR="00ED4CBE" w:rsidRDefault="00ED4CBE" w:rsidP="00AE6F16">
      <w:pPr>
        <w:spacing w:after="0" w:line="360" w:lineRule="auto"/>
        <w:ind w:left="720"/>
        <w:rPr>
          <w:rFonts w:ascii="Times New Roman" w:eastAsia="Times New Roman" w:hAnsi="Times New Roman" w:cs="Times New Roman"/>
          <w:kern w:val="0"/>
          <w14:ligatures w14:val="none"/>
        </w:rPr>
      </w:pPr>
      <w:r w:rsidRPr="00D741CC">
        <w:rPr>
          <w:rFonts w:ascii="Times New Roman" w:eastAsia="Times New Roman" w:hAnsi="Times New Roman" w:cs="Times New Roman"/>
          <w:kern w:val="0"/>
          <w:u w:val="single"/>
          <w14:ligatures w14:val="none"/>
        </w:rPr>
        <w:t>Minimum Distance Offshore:</w:t>
      </w:r>
      <w:r w:rsidR="00E90D5F" w:rsidRPr="00E90D5F">
        <w:rPr>
          <w:rFonts w:ascii="Times New Roman" w:eastAsia="Times New Roman" w:hAnsi="Times New Roman" w:cs="Times New Roman"/>
          <w:kern w:val="0"/>
          <w14:ligatures w14:val="none"/>
        </w:rPr>
        <w:t xml:space="preserve"> </w:t>
      </w:r>
      <w:r w:rsidR="0011390C">
        <w:rPr>
          <w:rFonts w:ascii="Times New Roman" w:eastAsia="Times New Roman" w:hAnsi="Times New Roman" w:cs="Times New Roman"/>
          <w:kern w:val="0"/>
          <w14:ligatures w14:val="none"/>
        </w:rPr>
        <w:t xml:space="preserve"> </w:t>
      </w:r>
      <w:r w:rsidR="00E90D5F" w:rsidRPr="00E90D5F">
        <w:rPr>
          <w:rFonts w:ascii="Times New Roman" w:eastAsia="Times New Roman" w:hAnsi="Times New Roman" w:cs="Times New Roman"/>
          <w:kern w:val="0"/>
          <w14:ligatures w14:val="none"/>
        </w:rPr>
        <w:t xml:space="preserve">In </w:t>
      </w:r>
      <w:proofErr w:type="gramStart"/>
      <w:r w:rsidR="00E90D5F" w:rsidRPr="00E90D5F">
        <w:rPr>
          <w:rFonts w:ascii="Times New Roman" w:eastAsia="Times New Roman" w:hAnsi="Times New Roman" w:cs="Times New Roman"/>
          <w:kern w:val="0"/>
          <w14:ligatures w14:val="none"/>
        </w:rPr>
        <w:t>U.S.</w:t>
      </w:r>
      <w:r w:rsidR="00514035">
        <w:rPr>
          <w:rFonts w:ascii="Times New Roman" w:eastAsia="Times New Roman" w:hAnsi="Times New Roman" w:cs="Times New Roman"/>
          <w:kern w:val="0"/>
          <w14:ligatures w14:val="none"/>
        </w:rPr>
        <w:t xml:space="preserve"> </w:t>
      </w:r>
      <w:r w:rsidR="00E90D5F" w:rsidRPr="00E90D5F">
        <w:rPr>
          <w:rFonts w:ascii="Times New Roman" w:eastAsia="Times New Roman" w:hAnsi="Times New Roman" w:cs="Times New Roman"/>
          <w:kern w:val="0"/>
          <w14:ligatures w14:val="none"/>
        </w:rPr>
        <w:t>ocean</w:t>
      </w:r>
      <w:proofErr w:type="gramEnd"/>
      <w:r w:rsidR="00E90D5F" w:rsidRPr="00E90D5F">
        <w:rPr>
          <w:rFonts w:ascii="Times New Roman" w:eastAsia="Times New Roman" w:hAnsi="Times New Roman" w:cs="Times New Roman"/>
          <w:kern w:val="0"/>
          <w14:ligatures w14:val="none"/>
        </w:rPr>
        <w:t xml:space="preserve"> waters, b</w:t>
      </w:r>
      <w:r w:rsidRPr="00E90D5F">
        <w:rPr>
          <w:rFonts w:ascii="Times New Roman" w:eastAsia="Times New Roman" w:hAnsi="Times New Roman" w:cs="Times New Roman"/>
          <w:kern w:val="0"/>
          <w14:ligatures w14:val="none"/>
        </w:rPr>
        <w:t>urial must occur at least three nautical miles from land (U.S. waters).</w:t>
      </w:r>
    </w:p>
    <w:p w14:paraId="16E1E5A9" w14:textId="04E9C87A" w:rsidR="00ED4CBE" w:rsidRDefault="00ED4CBE" w:rsidP="00AE6F16">
      <w:pPr>
        <w:spacing w:after="0" w:line="360" w:lineRule="auto"/>
        <w:ind w:left="720"/>
        <w:rPr>
          <w:rFonts w:ascii="Times New Roman" w:eastAsia="Times New Roman" w:hAnsi="Times New Roman" w:cs="Times New Roman"/>
          <w:kern w:val="0"/>
          <w14:ligatures w14:val="none"/>
        </w:rPr>
      </w:pPr>
      <w:r w:rsidRPr="00D741CC">
        <w:rPr>
          <w:rFonts w:ascii="Times New Roman" w:eastAsia="Times New Roman" w:hAnsi="Times New Roman" w:cs="Times New Roman"/>
          <w:kern w:val="0"/>
          <w:u w:val="single"/>
          <w14:ligatures w14:val="none"/>
        </w:rPr>
        <w:t>Water Depth:</w:t>
      </w:r>
      <w:r w:rsidR="0011390C" w:rsidRPr="0011390C">
        <w:rPr>
          <w:rFonts w:ascii="Times New Roman" w:eastAsia="Times New Roman" w:hAnsi="Times New Roman" w:cs="Times New Roman"/>
          <w:kern w:val="0"/>
          <w14:ligatures w14:val="none"/>
        </w:rPr>
        <w:t xml:space="preserve">  </w:t>
      </w:r>
      <w:r w:rsidR="00E90D5F">
        <w:rPr>
          <w:rFonts w:ascii="Times New Roman" w:eastAsia="Times New Roman" w:hAnsi="Times New Roman" w:cs="Times New Roman"/>
          <w:kern w:val="0"/>
          <w14:ligatures w14:val="none"/>
        </w:rPr>
        <w:t>Full-body b</w:t>
      </w:r>
      <w:r w:rsidRPr="0060645A">
        <w:rPr>
          <w:rFonts w:ascii="Times New Roman" w:eastAsia="Times New Roman" w:hAnsi="Times New Roman" w:cs="Times New Roman"/>
          <w:kern w:val="0"/>
          <w14:ligatures w14:val="none"/>
        </w:rPr>
        <w:t xml:space="preserve">urial </w:t>
      </w:r>
      <w:r w:rsidR="00E90D5F">
        <w:rPr>
          <w:rFonts w:ascii="Times New Roman" w:eastAsia="Times New Roman" w:hAnsi="Times New Roman" w:cs="Times New Roman"/>
          <w:kern w:val="0"/>
          <w14:ligatures w14:val="none"/>
        </w:rPr>
        <w:t>must</w:t>
      </w:r>
      <w:r w:rsidRPr="0060645A">
        <w:rPr>
          <w:rFonts w:ascii="Times New Roman" w:eastAsia="Times New Roman" w:hAnsi="Times New Roman" w:cs="Times New Roman"/>
          <w:kern w:val="0"/>
          <w14:ligatures w14:val="none"/>
        </w:rPr>
        <w:t xml:space="preserve"> occur in waters of sufficient depth to ensure permanent submergence (the Navy conducts burials in offshore waters exceeding 600 feet</w:t>
      </w:r>
      <w:r w:rsidR="00E90D5F">
        <w:rPr>
          <w:rFonts w:ascii="Times New Roman" w:eastAsia="Times New Roman" w:hAnsi="Times New Roman" w:cs="Times New Roman"/>
          <w:kern w:val="0"/>
          <w14:ligatures w14:val="none"/>
        </w:rPr>
        <w:t>). For ash dispersal, no depth requirement is specified; only distance offshore.</w:t>
      </w:r>
    </w:p>
    <w:p w14:paraId="66AD45E0" w14:textId="17BCA440" w:rsidR="00ED4CBE" w:rsidRDefault="00ED4CBE" w:rsidP="00AE6F16">
      <w:pPr>
        <w:spacing w:after="0" w:line="360" w:lineRule="auto"/>
        <w:ind w:left="720"/>
        <w:rPr>
          <w:rFonts w:ascii="Times New Roman" w:eastAsia="Times New Roman" w:hAnsi="Times New Roman" w:cs="Times New Roman"/>
          <w:kern w:val="0"/>
          <w14:ligatures w14:val="none"/>
        </w:rPr>
      </w:pPr>
      <w:r w:rsidRPr="00D741CC">
        <w:rPr>
          <w:rFonts w:ascii="Times New Roman" w:eastAsia="Times New Roman" w:hAnsi="Times New Roman" w:cs="Times New Roman"/>
          <w:kern w:val="0"/>
          <w:u w:val="single"/>
          <w14:ligatures w14:val="none"/>
        </w:rPr>
        <w:t>Casket Construction:</w:t>
      </w:r>
      <w:r w:rsidR="0011390C">
        <w:rPr>
          <w:rFonts w:ascii="Times New Roman" w:eastAsia="Times New Roman" w:hAnsi="Times New Roman" w:cs="Times New Roman"/>
          <w:kern w:val="0"/>
          <w:u w:val="single"/>
          <w14:ligatures w14:val="none"/>
        </w:rPr>
        <w:t xml:space="preserve">  </w:t>
      </w:r>
      <w:r w:rsidR="00E90D5F" w:rsidRPr="00514035">
        <w:rPr>
          <w:rFonts w:ascii="Times New Roman" w:eastAsia="Times New Roman" w:hAnsi="Times New Roman" w:cs="Times New Roman"/>
          <w:kern w:val="0"/>
          <w14:ligatures w14:val="none"/>
        </w:rPr>
        <w:t>B</w:t>
      </w:r>
      <w:r w:rsidRPr="00514035">
        <w:rPr>
          <w:rFonts w:ascii="Times New Roman" w:eastAsia="Times New Roman" w:hAnsi="Times New Roman" w:cs="Times New Roman"/>
          <w:kern w:val="0"/>
          <w14:ligatures w14:val="none"/>
        </w:rPr>
        <w:t>iodegradabl</w:t>
      </w:r>
      <w:r w:rsidR="00E90D5F" w:rsidRPr="00514035">
        <w:rPr>
          <w:rFonts w:ascii="Times New Roman" w:eastAsia="Times New Roman" w:hAnsi="Times New Roman" w:cs="Times New Roman"/>
          <w:kern w:val="0"/>
          <w14:ligatures w14:val="none"/>
        </w:rPr>
        <w:t xml:space="preserve">e materials, exclusive of plastics or </w:t>
      </w:r>
      <w:r w:rsidR="00514035">
        <w:rPr>
          <w:rFonts w:ascii="Times New Roman" w:eastAsia="Times New Roman" w:hAnsi="Times New Roman" w:cs="Times New Roman"/>
          <w:kern w:val="0"/>
          <w14:ligatures w14:val="none"/>
        </w:rPr>
        <w:t xml:space="preserve">synthetics </w:t>
      </w:r>
      <w:r w:rsidR="00E90D5F" w:rsidRPr="00514035">
        <w:rPr>
          <w:rFonts w:ascii="Times New Roman" w:eastAsia="Times New Roman" w:hAnsi="Times New Roman" w:cs="Times New Roman"/>
          <w:kern w:val="0"/>
          <w14:ligatures w14:val="none"/>
        </w:rPr>
        <w:t>that would persis</w:t>
      </w:r>
      <w:r w:rsidR="00514035">
        <w:rPr>
          <w:rFonts w:ascii="Times New Roman" w:eastAsia="Times New Roman" w:hAnsi="Times New Roman" w:cs="Times New Roman"/>
          <w:kern w:val="0"/>
          <w14:ligatures w14:val="none"/>
        </w:rPr>
        <w:t>t</w:t>
      </w:r>
      <w:r w:rsidR="00E90D5F" w:rsidRPr="00514035">
        <w:rPr>
          <w:rFonts w:ascii="Times New Roman" w:eastAsia="Times New Roman" w:hAnsi="Times New Roman" w:cs="Times New Roman"/>
          <w:kern w:val="0"/>
          <w14:ligatures w14:val="none"/>
        </w:rPr>
        <w:t xml:space="preserve"> in the marine environment.</w:t>
      </w:r>
    </w:p>
    <w:p w14:paraId="1F53B294" w14:textId="4DCD4818" w:rsidR="00D741CC" w:rsidRDefault="00D741CC" w:rsidP="00AE6F16">
      <w:pPr>
        <w:spacing w:after="0" w:line="360" w:lineRule="auto"/>
        <w:ind w:left="720"/>
        <w:rPr>
          <w:rFonts w:ascii="Times New Roman" w:eastAsia="Times New Roman" w:hAnsi="Times New Roman" w:cs="Times New Roman"/>
          <w:kern w:val="0"/>
          <w14:ligatures w14:val="none"/>
        </w:rPr>
      </w:pPr>
      <w:r w:rsidRPr="00D741CC">
        <w:rPr>
          <w:rFonts w:ascii="Times New Roman" w:eastAsia="Times New Roman" w:hAnsi="Times New Roman" w:cs="Times New Roman"/>
          <w:kern w:val="0"/>
          <w:u w:val="single"/>
          <w14:ligatures w14:val="none"/>
        </w:rPr>
        <w:t>Rapid and Permanent Submergence:</w:t>
      </w:r>
      <w:r w:rsidR="0011390C" w:rsidRPr="0011390C">
        <w:rPr>
          <w:rFonts w:ascii="Times New Roman" w:eastAsia="Times New Roman" w:hAnsi="Times New Roman" w:cs="Times New Roman"/>
          <w:kern w:val="0"/>
          <w14:ligatures w14:val="none"/>
        </w:rPr>
        <w:t xml:space="preserve"> </w:t>
      </w:r>
      <w:r w:rsidR="0011390C">
        <w:rPr>
          <w:rFonts w:ascii="Times New Roman" w:eastAsia="Times New Roman" w:hAnsi="Times New Roman" w:cs="Times New Roman"/>
          <w:kern w:val="0"/>
          <w14:ligatures w14:val="none"/>
        </w:rPr>
        <w:t xml:space="preserve"> </w:t>
      </w:r>
      <w:r>
        <w:rPr>
          <w:rFonts w:ascii="Times New Roman" w:eastAsia="Times New Roman" w:hAnsi="Times New Roman" w:cs="Times New Roman"/>
          <w:kern w:val="0"/>
          <w14:ligatures w14:val="none"/>
        </w:rPr>
        <w:t xml:space="preserve">Assurance of </w:t>
      </w:r>
      <w:r w:rsidRPr="0060645A">
        <w:rPr>
          <w:rFonts w:ascii="Times New Roman" w:eastAsia="Times New Roman" w:hAnsi="Times New Roman" w:cs="Times New Roman"/>
          <w:kern w:val="0"/>
          <w14:ligatures w14:val="none"/>
        </w:rPr>
        <w:t>immediate descent to the seafloor.</w:t>
      </w:r>
      <w:r>
        <w:rPr>
          <w:rFonts w:ascii="Times New Roman" w:eastAsia="Times New Roman" w:hAnsi="Times New Roman" w:cs="Times New Roman"/>
          <w:kern w:val="0"/>
          <w14:ligatures w14:val="none"/>
        </w:rPr>
        <w:t xml:space="preserve"> Flooding ports drilled in caskets to allow rapid entry of water and prevention of buoyancy.</w:t>
      </w:r>
    </w:p>
    <w:p w14:paraId="06B44D5D" w14:textId="28033D4E" w:rsidR="00ED4CBE" w:rsidRDefault="00ED4CBE" w:rsidP="00AE6F16">
      <w:pPr>
        <w:spacing w:after="0" w:line="360" w:lineRule="auto"/>
        <w:ind w:left="720"/>
        <w:rPr>
          <w:rFonts w:ascii="Times New Roman" w:eastAsia="Times New Roman" w:hAnsi="Times New Roman" w:cs="Times New Roman"/>
          <w:kern w:val="0"/>
          <w14:ligatures w14:val="none"/>
        </w:rPr>
      </w:pPr>
      <w:r w:rsidRPr="0060645A">
        <w:rPr>
          <w:rFonts w:ascii="Times New Roman" w:eastAsia="Times New Roman" w:hAnsi="Times New Roman" w:cs="Times New Roman"/>
          <w:kern w:val="0"/>
          <w14:ligatures w14:val="none"/>
        </w:rPr>
        <w:t>Additional weight may be required to ensure prompt sinking and prevent resurfacing.</w:t>
      </w:r>
    </w:p>
    <w:p w14:paraId="3BF5014A" w14:textId="3256FA4E" w:rsidR="00ED4CBE" w:rsidRPr="0060645A" w:rsidRDefault="00ED4CBE" w:rsidP="00AE6F16">
      <w:pPr>
        <w:spacing w:after="0" w:line="360" w:lineRule="auto"/>
        <w:ind w:left="720"/>
        <w:rPr>
          <w:rFonts w:ascii="Times New Roman" w:eastAsia="Times New Roman" w:hAnsi="Times New Roman" w:cs="Times New Roman"/>
          <w:kern w:val="0"/>
          <w14:ligatures w14:val="none"/>
        </w:rPr>
      </w:pPr>
      <w:r w:rsidRPr="00D741CC">
        <w:rPr>
          <w:rFonts w:ascii="Times New Roman" w:eastAsia="Times New Roman" w:hAnsi="Times New Roman" w:cs="Times New Roman"/>
          <w:kern w:val="0"/>
          <w:u w:val="single"/>
          <w14:ligatures w14:val="none"/>
        </w:rPr>
        <w:t>Reporting Requirements:</w:t>
      </w:r>
      <w:r w:rsidR="0011390C" w:rsidRPr="0011390C">
        <w:rPr>
          <w:rFonts w:ascii="Times New Roman" w:eastAsia="Times New Roman" w:hAnsi="Times New Roman" w:cs="Times New Roman"/>
          <w:kern w:val="0"/>
          <w14:ligatures w14:val="none"/>
        </w:rPr>
        <w:t xml:space="preserve">  </w:t>
      </w:r>
      <w:r w:rsidRPr="0011390C">
        <w:rPr>
          <w:rFonts w:ascii="Times New Roman" w:eastAsia="Times New Roman" w:hAnsi="Times New Roman" w:cs="Times New Roman"/>
          <w:kern w:val="0"/>
          <w14:ligatures w14:val="none"/>
        </w:rPr>
        <w:t xml:space="preserve">Burial </w:t>
      </w:r>
      <w:r w:rsidRPr="0060645A">
        <w:rPr>
          <w:rFonts w:ascii="Times New Roman" w:eastAsia="Times New Roman" w:hAnsi="Times New Roman" w:cs="Times New Roman"/>
          <w:kern w:val="0"/>
          <w14:ligatures w14:val="none"/>
        </w:rPr>
        <w:t>coordinates (latitude/longitude), date, and vessel identification must be reported to the EPA within 30 days (civilian cases).</w:t>
      </w:r>
    </w:p>
    <w:p w14:paraId="3125EB74" w14:textId="453F68CE" w:rsidR="00ED4CBE" w:rsidRDefault="00ED4CBE" w:rsidP="001C3698">
      <w:pPr>
        <w:spacing w:before="100" w:beforeAutospacing="1" w:after="0" w:line="360" w:lineRule="auto"/>
        <w:rPr>
          <w:rFonts w:ascii="Times New Roman" w:eastAsia="Times New Roman" w:hAnsi="Times New Roman" w:cs="Times New Roman"/>
          <w:kern w:val="0"/>
          <w14:ligatures w14:val="none"/>
        </w:rPr>
      </w:pPr>
      <w:r w:rsidRPr="0060645A">
        <w:rPr>
          <w:rFonts w:ascii="Times New Roman" w:eastAsia="Times New Roman" w:hAnsi="Times New Roman" w:cs="Times New Roman"/>
          <w:kern w:val="0"/>
          <w14:ligatures w14:val="none"/>
        </w:rPr>
        <w:t>These requirements reflect a regulatory evolution during the</w:t>
      </w:r>
      <w:r w:rsidR="00D741CC">
        <w:rPr>
          <w:rFonts w:ascii="Times New Roman" w:eastAsia="Times New Roman" w:hAnsi="Times New Roman" w:cs="Times New Roman"/>
          <w:kern w:val="0"/>
          <w14:ligatures w14:val="none"/>
        </w:rPr>
        <w:t xml:space="preserve"> </w:t>
      </w:r>
      <w:r w:rsidRPr="0060645A">
        <w:rPr>
          <w:rFonts w:ascii="Times New Roman" w:eastAsia="Times New Roman" w:hAnsi="Times New Roman" w:cs="Times New Roman"/>
          <w:kern w:val="0"/>
          <w14:ligatures w14:val="none"/>
        </w:rPr>
        <w:t>1970s toward environmentally responsible ocean practices, ensuring that Burial at Sea remains both dignified and ecologically compliant.</w:t>
      </w:r>
    </w:p>
    <w:p w14:paraId="0B3A5DA7" w14:textId="77777777" w:rsidR="0011390C" w:rsidRDefault="0011390C" w:rsidP="001C3698">
      <w:pPr>
        <w:spacing w:before="100" w:beforeAutospacing="1" w:after="0" w:line="360" w:lineRule="auto"/>
        <w:rPr>
          <w:rFonts w:ascii="Times New Roman" w:eastAsia="Times New Roman" w:hAnsi="Times New Roman" w:cs="Times New Roman"/>
          <w:kern w:val="0"/>
          <w14:ligatures w14:val="none"/>
        </w:rPr>
      </w:pPr>
    </w:p>
    <w:p w14:paraId="0CC339F4" w14:textId="40552631" w:rsidR="00670842" w:rsidRPr="00074B14" w:rsidRDefault="00670842" w:rsidP="0011390C">
      <w:pPr>
        <w:spacing w:after="0" w:line="240" w:lineRule="auto"/>
        <w:outlineLvl w:val="1"/>
        <w:rPr>
          <w:rFonts w:ascii="Times New Roman" w:eastAsia="Times New Roman" w:hAnsi="Times New Roman" w:cs="Times New Roman"/>
          <w:b/>
          <w:bCs/>
          <w:kern w:val="0"/>
          <w:sz w:val="28"/>
          <w:szCs w:val="28"/>
          <w14:ligatures w14:val="none"/>
        </w:rPr>
      </w:pPr>
      <w:r w:rsidRPr="00074B14">
        <w:rPr>
          <w:rFonts w:ascii="Times New Roman" w:eastAsia="Times New Roman" w:hAnsi="Times New Roman" w:cs="Times New Roman"/>
          <w:b/>
          <w:bCs/>
          <w:kern w:val="0"/>
          <w:sz w:val="28"/>
          <w:szCs w:val="28"/>
          <w14:ligatures w14:val="none"/>
        </w:rPr>
        <w:t>From Maritime Necessity to Regulated Practice</w:t>
      </w:r>
    </w:p>
    <w:p w14:paraId="461691E5" w14:textId="77777777" w:rsidR="00CA61FF" w:rsidRDefault="00CA61FF" w:rsidP="00AE6F16">
      <w:pPr>
        <w:spacing w:after="0" w:line="360" w:lineRule="auto"/>
      </w:pPr>
    </w:p>
    <w:p w14:paraId="32BC3A66" w14:textId="2C0EC48D" w:rsidR="00C86F4D" w:rsidRPr="0060645A" w:rsidRDefault="00CA61FF" w:rsidP="00AE6F16">
      <w:pPr>
        <w:spacing w:after="0" w:line="360" w:lineRule="auto"/>
        <w:rPr>
          <w:rFonts w:ascii="Times New Roman" w:eastAsia="Times New Roman" w:hAnsi="Times New Roman" w:cs="Times New Roman"/>
          <w:kern w:val="0"/>
          <w14:ligatures w14:val="none"/>
        </w:rPr>
      </w:pPr>
      <w:r w:rsidRPr="00CA61FF">
        <w:rPr>
          <w:rFonts w:ascii="Times New Roman" w:hAnsi="Times New Roman" w:cs="Times New Roman"/>
        </w:rPr>
        <w:t>These modern safeguards stand in contrast to earlier maritime practices.</w:t>
      </w:r>
      <w:r>
        <w:rPr>
          <w:rFonts w:ascii="Times New Roman" w:hAnsi="Times New Roman" w:cs="Times New Roman"/>
        </w:rPr>
        <w:t xml:space="preserve"> </w:t>
      </w:r>
      <w:r w:rsidR="007D0489" w:rsidRPr="00C86F4D">
        <w:rPr>
          <w:rFonts w:ascii="Times New Roman" w:eastAsia="Times New Roman" w:hAnsi="Times New Roman" w:cs="Times New Roman"/>
          <w:kern w:val="0"/>
          <w14:ligatures w14:val="none"/>
        </w:rPr>
        <w:t xml:space="preserve">For centuries, </w:t>
      </w:r>
      <w:r w:rsidR="00233ABE">
        <w:rPr>
          <w:rFonts w:ascii="Times New Roman" w:eastAsia="Times New Roman" w:hAnsi="Times New Roman" w:cs="Times New Roman"/>
          <w:kern w:val="0"/>
          <w14:ligatures w14:val="none"/>
        </w:rPr>
        <w:t>Burial at Sea</w:t>
      </w:r>
      <w:r w:rsidR="007D0489" w:rsidRPr="00C86F4D">
        <w:rPr>
          <w:rFonts w:ascii="Times New Roman" w:eastAsia="Times New Roman" w:hAnsi="Times New Roman" w:cs="Times New Roman"/>
          <w:kern w:val="0"/>
          <w14:ligatures w14:val="none"/>
        </w:rPr>
        <w:t xml:space="preserve"> was not ceremonial in the modern sense—it was practical.</w:t>
      </w:r>
      <w:r w:rsidR="007D0489">
        <w:rPr>
          <w:rFonts w:ascii="Times New Roman" w:eastAsia="Times New Roman" w:hAnsi="Times New Roman" w:cs="Times New Roman"/>
          <w:kern w:val="0"/>
          <w14:ligatures w14:val="none"/>
        </w:rPr>
        <w:t xml:space="preserve"> </w:t>
      </w:r>
      <w:r w:rsidR="00670842" w:rsidRPr="0060645A">
        <w:rPr>
          <w:rFonts w:ascii="Times New Roman" w:eastAsia="Times New Roman" w:hAnsi="Times New Roman" w:cs="Times New Roman"/>
          <w:kern w:val="0"/>
          <w14:ligatures w14:val="none"/>
        </w:rPr>
        <w:t>Imagine a</w:t>
      </w:r>
      <w:r w:rsidR="00785F6D">
        <w:rPr>
          <w:rFonts w:ascii="Times New Roman" w:eastAsia="Times New Roman" w:hAnsi="Times New Roman" w:cs="Times New Roman"/>
          <w:kern w:val="0"/>
          <w14:ligatures w14:val="none"/>
        </w:rPr>
        <w:t xml:space="preserve"> </w:t>
      </w:r>
      <w:r w:rsidR="00670842" w:rsidRPr="0060645A">
        <w:rPr>
          <w:rFonts w:ascii="Times New Roman" w:eastAsia="Times New Roman" w:hAnsi="Times New Roman" w:cs="Times New Roman"/>
          <w:kern w:val="0"/>
          <w14:ligatures w14:val="none"/>
        </w:rPr>
        <w:t>slow fishing vessel working far offshore experiences the death of a crew member days from port. There were no refrigerated holds for preservation, no rapid communication ashore, and no regulatory framework governing ocean disposition. The crew had little choice but to conduct a brief service on deck and commit their shipmate to the sea.</w:t>
      </w:r>
      <w:r w:rsidR="00C86F4D">
        <w:rPr>
          <w:rFonts w:ascii="Times New Roman" w:eastAsia="Times New Roman" w:hAnsi="Times New Roman" w:cs="Times New Roman"/>
          <w:kern w:val="0"/>
          <w14:ligatures w14:val="none"/>
        </w:rPr>
        <w:t xml:space="preserve"> The</w:t>
      </w:r>
      <w:r w:rsidR="007D0489">
        <w:rPr>
          <w:rFonts w:ascii="Times New Roman" w:eastAsia="Times New Roman" w:hAnsi="Times New Roman" w:cs="Times New Roman"/>
          <w:kern w:val="0"/>
          <w14:ligatures w14:val="none"/>
        </w:rPr>
        <w:t>y</w:t>
      </w:r>
      <w:r w:rsidR="00C86F4D">
        <w:rPr>
          <w:rFonts w:ascii="Times New Roman" w:eastAsia="Times New Roman" w:hAnsi="Times New Roman" w:cs="Times New Roman"/>
          <w:kern w:val="0"/>
          <w14:ligatures w14:val="none"/>
        </w:rPr>
        <w:t xml:space="preserve"> remember th</w:t>
      </w:r>
      <w:r w:rsidR="007D0489">
        <w:rPr>
          <w:rFonts w:ascii="Times New Roman" w:eastAsia="Times New Roman" w:hAnsi="Times New Roman" w:cs="Times New Roman"/>
          <w:kern w:val="0"/>
          <w14:ligatures w14:val="none"/>
        </w:rPr>
        <w:t xml:space="preserve">eir </w:t>
      </w:r>
      <w:r w:rsidR="00C86F4D">
        <w:rPr>
          <w:rFonts w:ascii="Times New Roman" w:eastAsia="Times New Roman" w:hAnsi="Times New Roman" w:cs="Times New Roman"/>
          <w:kern w:val="0"/>
          <w14:ligatures w14:val="none"/>
        </w:rPr>
        <w:t xml:space="preserve">shipmate’s final request: </w:t>
      </w:r>
      <w:r w:rsidR="00C86F4D" w:rsidRPr="0060645A">
        <w:rPr>
          <w:rFonts w:ascii="Times New Roman" w:eastAsia="Times New Roman" w:hAnsi="Times New Roman" w:cs="Times New Roman"/>
          <w:kern w:val="0"/>
          <w14:ligatures w14:val="none"/>
        </w:rPr>
        <w:t>“Wrap me in canvas</w:t>
      </w:r>
      <w:r w:rsidR="00C86F4D">
        <w:rPr>
          <w:rFonts w:ascii="Times New Roman" w:eastAsia="Times New Roman" w:hAnsi="Times New Roman" w:cs="Times New Roman"/>
          <w:kern w:val="0"/>
          <w14:ligatures w14:val="none"/>
        </w:rPr>
        <w:t xml:space="preserve"> with a shot of chain</w:t>
      </w:r>
      <w:r w:rsidR="00AE6F16" w:rsidRPr="0060645A">
        <w:rPr>
          <w:rFonts w:ascii="Times New Roman" w:eastAsia="Times New Roman" w:hAnsi="Times New Roman" w:cs="Times New Roman"/>
          <w:kern w:val="0"/>
          <w14:ligatures w14:val="none"/>
        </w:rPr>
        <w:t>—</w:t>
      </w:r>
      <w:r w:rsidR="00C86F4D">
        <w:rPr>
          <w:rFonts w:ascii="Times New Roman" w:eastAsia="Times New Roman" w:hAnsi="Times New Roman" w:cs="Times New Roman"/>
          <w:kern w:val="0"/>
          <w14:ligatures w14:val="none"/>
        </w:rPr>
        <w:t xml:space="preserve">enough </w:t>
      </w:r>
      <w:r w:rsidR="00C86F4D" w:rsidRPr="0060645A">
        <w:rPr>
          <w:rFonts w:ascii="Times New Roman" w:eastAsia="Times New Roman" w:hAnsi="Times New Roman" w:cs="Times New Roman"/>
          <w:kern w:val="0"/>
          <w14:ligatures w14:val="none"/>
        </w:rPr>
        <w:t>weight to reach the bottom</w:t>
      </w:r>
      <w:r w:rsidR="00AE6F16" w:rsidRPr="0060645A">
        <w:rPr>
          <w:rFonts w:ascii="Times New Roman" w:eastAsia="Times New Roman" w:hAnsi="Times New Roman" w:cs="Times New Roman"/>
          <w:kern w:val="0"/>
          <w14:ligatures w14:val="none"/>
        </w:rPr>
        <w:t>—</w:t>
      </w:r>
      <w:r w:rsidR="00C86F4D" w:rsidRPr="0060645A">
        <w:rPr>
          <w:rFonts w:ascii="Times New Roman" w:eastAsia="Times New Roman" w:hAnsi="Times New Roman" w:cs="Times New Roman"/>
          <w:kern w:val="0"/>
          <w14:ligatures w14:val="none"/>
        </w:rPr>
        <w:t xml:space="preserve">and lay me to rest in </w:t>
      </w:r>
      <w:r w:rsidR="007D0489">
        <w:rPr>
          <w:rFonts w:ascii="Times New Roman" w:eastAsia="Times New Roman" w:hAnsi="Times New Roman" w:cs="Times New Roman"/>
          <w:kern w:val="0"/>
          <w14:ligatures w14:val="none"/>
        </w:rPr>
        <w:t xml:space="preserve">the </w:t>
      </w:r>
      <w:r w:rsidR="00C86F4D" w:rsidRPr="0060645A">
        <w:rPr>
          <w:rFonts w:ascii="Times New Roman" w:eastAsia="Times New Roman" w:hAnsi="Times New Roman" w:cs="Times New Roman"/>
          <w:kern w:val="0"/>
          <w14:ligatures w14:val="none"/>
        </w:rPr>
        <w:t>deep.”</w:t>
      </w:r>
    </w:p>
    <w:p w14:paraId="61654678" w14:textId="124A02D5" w:rsidR="007D0489" w:rsidRDefault="00670842" w:rsidP="007D0489">
      <w:pPr>
        <w:spacing w:before="100" w:beforeAutospacing="1" w:after="0" w:line="360" w:lineRule="auto"/>
        <w:rPr>
          <w:rFonts w:ascii="Times New Roman" w:eastAsia="Times New Roman" w:hAnsi="Times New Roman" w:cs="Times New Roman"/>
          <w:kern w:val="0"/>
          <w14:ligatures w14:val="none"/>
        </w:rPr>
      </w:pPr>
      <w:r w:rsidRPr="0060645A">
        <w:rPr>
          <w:rFonts w:ascii="Times New Roman" w:eastAsia="Times New Roman" w:hAnsi="Times New Roman" w:cs="Times New Roman"/>
          <w:kern w:val="0"/>
          <w14:ligatures w14:val="none"/>
        </w:rPr>
        <w:t>In such cases, preparation was practical and direct. The deceased might be lowered over the rail with simple words of farewell. For working mariners of that era, the sea was both livelihood and final resting place. Burial at Sea was not ceremony layered in protocol—it was necessity carried out with respec</w:t>
      </w:r>
      <w:r w:rsidR="007D0489">
        <w:rPr>
          <w:rFonts w:ascii="Times New Roman" w:eastAsia="Times New Roman" w:hAnsi="Times New Roman" w:cs="Times New Roman"/>
          <w:kern w:val="0"/>
          <w14:ligatures w14:val="none"/>
        </w:rPr>
        <w:t>t</w:t>
      </w:r>
      <w:r w:rsidR="007D0489" w:rsidRPr="0060645A">
        <w:rPr>
          <w:rFonts w:ascii="Times New Roman" w:eastAsia="Times New Roman" w:hAnsi="Times New Roman" w:cs="Times New Roman"/>
          <w:kern w:val="0"/>
          <w14:ligatures w14:val="none"/>
        </w:rPr>
        <w:t>—</w:t>
      </w:r>
      <w:r w:rsidR="007D0489" w:rsidRPr="00C86F4D">
        <w:rPr>
          <w:rFonts w:ascii="Times New Roman" w:eastAsia="Times New Roman" w:hAnsi="Times New Roman" w:cs="Times New Roman"/>
          <w:kern w:val="0"/>
          <w14:ligatures w14:val="none"/>
        </w:rPr>
        <w:t>committals were understood as a natural extension of life at sea.</w:t>
      </w:r>
    </w:p>
    <w:p w14:paraId="2A743C61" w14:textId="7F10CD48" w:rsidR="00D7652F" w:rsidRDefault="00D7652F" w:rsidP="001C3698">
      <w:pPr>
        <w:spacing w:before="100" w:beforeAutospacing="1" w:after="0" w:line="360" w:lineRule="auto"/>
        <w:rPr>
          <w:rFonts w:ascii="Times New Roman" w:eastAsia="Times New Roman" w:hAnsi="Times New Roman" w:cs="Times New Roman"/>
          <w:kern w:val="0"/>
          <w14:ligatures w14:val="none"/>
        </w:rPr>
      </w:pPr>
      <w:r w:rsidRPr="0060645A">
        <w:rPr>
          <w:rFonts w:ascii="Times New Roman" w:eastAsia="Times New Roman" w:hAnsi="Times New Roman" w:cs="Times New Roman"/>
          <w:kern w:val="0"/>
          <w14:ligatures w14:val="none"/>
        </w:rPr>
        <w:t>While full-body Burial at Sea remains a solemn and legally permissible option—particularly within the U.S. Navy—the majority of contemporary sea committals now involve cremated remains.</w:t>
      </w:r>
      <w:r w:rsidR="007D1D63">
        <w:rPr>
          <w:rFonts w:ascii="Times New Roman" w:eastAsia="Times New Roman" w:hAnsi="Times New Roman" w:cs="Times New Roman"/>
          <w:kern w:val="0"/>
          <w14:ligatures w14:val="none"/>
        </w:rPr>
        <w:t xml:space="preserve"> </w:t>
      </w:r>
      <w:r w:rsidRPr="0060645A">
        <w:rPr>
          <w:rFonts w:ascii="Times New Roman" w:eastAsia="Times New Roman" w:hAnsi="Times New Roman" w:cs="Times New Roman"/>
          <w:kern w:val="0"/>
          <w14:ligatures w14:val="none"/>
        </w:rPr>
        <w:t>The ceremony itself, however, need not be diminished. Military honors may still be rendered. A chaplain may preside. Coordinates m</w:t>
      </w:r>
      <w:r w:rsidR="0078744C">
        <w:rPr>
          <w:rFonts w:ascii="Times New Roman" w:eastAsia="Times New Roman" w:hAnsi="Times New Roman" w:cs="Times New Roman"/>
          <w:kern w:val="0"/>
          <w14:ligatures w14:val="none"/>
        </w:rPr>
        <w:t>ust</w:t>
      </w:r>
      <w:r w:rsidRPr="0060645A">
        <w:rPr>
          <w:rFonts w:ascii="Times New Roman" w:eastAsia="Times New Roman" w:hAnsi="Times New Roman" w:cs="Times New Roman"/>
          <w:kern w:val="0"/>
          <w14:ligatures w14:val="none"/>
        </w:rPr>
        <w:t xml:space="preserve"> be recorded and preserved. In civilian settings, families are often present and may participate directly in the act of committal—something rarely possible during Navy-conducted shipboard burials.</w:t>
      </w:r>
    </w:p>
    <w:p w14:paraId="1B564BDD" w14:textId="77777777" w:rsidR="0011390C" w:rsidRDefault="0011390C" w:rsidP="0011390C">
      <w:pPr>
        <w:spacing w:after="0" w:line="240" w:lineRule="auto"/>
        <w:outlineLvl w:val="1"/>
        <w:rPr>
          <w:rFonts w:ascii="Times New Roman" w:eastAsia="Times New Roman" w:hAnsi="Times New Roman" w:cs="Times New Roman"/>
          <w:b/>
          <w:bCs/>
          <w:kern w:val="0"/>
          <w:sz w:val="28"/>
          <w:szCs w:val="28"/>
          <w14:ligatures w14:val="none"/>
        </w:rPr>
      </w:pPr>
    </w:p>
    <w:p w14:paraId="1DF24913" w14:textId="19598BD6" w:rsidR="00276458" w:rsidRPr="00074B14" w:rsidRDefault="00276458" w:rsidP="0011390C">
      <w:pPr>
        <w:spacing w:after="0" w:line="240" w:lineRule="auto"/>
        <w:outlineLvl w:val="1"/>
        <w:rPr>
          <w:rFonts w:ascii="Times New Roman" w:eastAsia="Times New Roman" w:hAnsi="Times New Roman" w:cs="Times New Roman"/>
          <w:b/>
          <w:bCs/>
          <w:kern w:val="0"/>
          <w:sz w:val="28"/>
          <w:szCs w:val="28"/>
          <w14:ligatures w14:val="none"/>
        </w:rPr>
      </w:pPr>
      <w:r w:rsidRPr="00074B14">
        <w:rPr>
          <w:rFonts w:ascii="Times New Roman" w:eastAsia="Times New Roman" w:hAnsi="Times New Roman" w:cs="Times New Roman"/>
          <w:b/>
          <w:bCs/>
          <w:kern w:val="0"/>
          <w:sz w:val="28"/>
          <w:szCs w:val="28"/>
          <w14:ligatures w14:val="none"/>
        </w:rPr>
        <w:t>Conventional Near</w:t>
      </w:r>
      <w:r w:rsidR="008625F1">
        <w:rPr>
          <w:rFonts w:ascii="Times New Roman" w:eastAsia="Times New Roman" w:hAnsi="Times New Roman" w:cs="Times New Roman"/>
          <w:b/>
          <w:bCs/>
          <w:kern w:val="0"/>
          <w:sz w:val="28"/>
          <w:szCs w:val="28"/>
          <w14:ligatures w14:val="none"/>
        </w:rPr>
        <w:t>s</w:t>
      </w:r>
      <w:r w:rsidRPr="00074B14">
        <w:rPr>
          <w:rFonts w:ascii="Times New Roman" w:eastAsia="Times New Roman" w:hAnsi="Times New Roman" w:cs="Times New Roman"/>
          <w:b/>
          <w:bCs/>
          <w:kern w:val="0"/>
          <w:sz w:val="28"/>
          <w:szCs w:val="28"/>
          <w14:ligatures w14:val="none"/>
        </w:rPr>
        <w:t>hore Ash Dispersal</w:t>
      </w:r>
    </w:p>
    <w:p w14:paraId="72EA260E" w14:textId="12E1AB86" w:rsidR="00276458" w:rsidRPr="0060645A" w:rsidRDefault="00276458" w:rsidP="001C3698">
      <w:pPr>
        <w:spacing w:before="100" w:beforeAutospacing="1" w:after="0" w:line="360" w:lineRule="auto"/>
        <w:rPr>
          <w:rFonts w:ascii="Times New Roman" w:eastAsia="Times New Roman" w:hAnsi="Times New Roman" w:cs="Times New Roman"/>
          <w:kern w:val="0"/>
          <w14:ligatures w14:val="none"/>
        </w:rPr>
      </w:pPr>
      <w:r w:rsidRPr="0060645A">
        <w:rPr>
          <w:rFonts w:ascii="Times New Roman" w:eastAsia="Times New Roman" w:hAnsi="Times New Roman" w:cs="Times New Roman"/>
          <w:kern w:val="0"/>
          <w14:ligatures w14:val="none"/>
        </w:rPr>
        <w:t xml:space="preserve">Conventional </w:t>
      </w:r>
      <w:r w:rsidR="00AE6F16">
        <w:rPr>
          <w:rFonts w:ascii="Times New Roman" w:eastAsia="Times New Roman" w:hAnsi="Times New Roman" w:cs="Times New Roman"/>
          <w:kern w:val="0"/>
          <w14:ligatures w14:val="none"/>
        </w:rPr>
        <w:t>nearshore</w:t>
      </w:r>
      <w:r w:rsidRPr="0060645A">
        <w:rPr>
          <w:rFonts w:ascii="Times New Roman" w:eastAsia="Times New Roman" w:hAnsi="Times New Roman" w:cs="Times New Roman"/>
          <w:kern w:val="0"/>
          <w14:ligatures w14:val="none"/>
        </w:rPr>
        <w:t xml:space="preserve"> ash dispersal may be conducted from either a private vessel or a licensed commercial charter operating in compliance with EPA regulations. The vessel proceeds at least three nautical miles offshore, where the ceremony is conducted and the ashes are committed to the sea. Vessel size is typically selected according to the number of family members or celebrants attending—ranging from small privately owned boats or six-passenger fishing charters to larger vessels capable of accommodating extended family, clergy, or military honor details. Once on station, the ceremony is often intentionally simple and brief. A short reading, prayer, or reflection may be offered, followed by the release of the ashes. In many cases, the time spent at the committal site lasts only a few minutes before the vessel begins its return to port.</w:t>
      </w:r>
    </w:p>
    <w:p w14:paraId="1BC2E438" w14:textId="5A52C196" w:rsidR="00276458" w:rsidRPr="0060645A" w:rsidRDefault="00276458" w:rsidP="001C3698">
      <w:pPr>
        <w:spacing w:before="100" w:beforeAutospacing="1" w:after="0" w:line="360" w:lineRule="auto"/>
        <w:rPr>
          <w:rFonts w:ascii="Times New Roman" w:eastAsia="Times New Roman" w:hAnsi="Times New Roman" w:cs="Times New Roman"/>
          <w:kern w:val="0"/>
          <w14:ligatures w14:val="none"/>
        </w:rPr>
      </w:pPr>
      <w:r w:rsidRPr="0060645A">
        <w:rPr>
          <w:rFonts w:ascii="Times New Roman" w:eastAsia="Times New Roman" w:hAnsi="Times New Roman" w:cs="Times New Roman"/>
          <w:kern w:val="0"/>
          <w14:ligatures w14:val="none"/>
        </w:rPr>
        <w:t xml:space="preserve">The advantages of </w:t>
      </w:r>
      <w:r w:rsidR="00AE6F16">
        <w:rPr>
          <w:rFonts w:ascii="Times New Roman" w:eastAsia="Times New Roman" w:hAnsi="Times New Roman" w:cs="Times New Roman"/>
          <w:kern w:val="0"/>
          <w14:ligatures w14:val="none"/>
        </w:rPr>
        <w:t>nearshore</w:t>
      </w:r>
      <w:r w:rsidRPr="0060645A">
        <w:rPr>
          <w:rFonts w:ascii="Times New Roman" w:eastAsia="Times New Roman" w:hAnsi="Times New Roman" w:cs="Times New Roman"/>
          <w:kern w:val="0"/>
          <w14:ligatures w14:val="none"/>
        </w:rPr>
        <w:t xml:space="preserve"> dispersal are accessibility and practicality. It is comparatively economical, straightforward to schedule, and allows family members to be present and participate directly in the act of committal. Travel time is limited, weather windows are easier to find close to shore, and sea </w:t>
      </w:r>
      <w:r w:rsidRPr="00785F6D">
        <w:rPr>
          <w:rFonts w:ascii="Times New Roman" w:eastAsia="Times New Roman" w:hAnsi="Times New Roman" w:cs="Times New Roman"/>
          <w:kern w:val="0"/>
          <w14:ligatures w14:val="none"/>
        </w:rPr>
        <w:t>conditions are generally more manageable than in open-ocean environments. Regulatory compliance is clear and reported to the EPA within 30 days.</w:t>
      </w:r>
    </w:p>
    <w:p w14:paraId="1EB9F902" w14:textId="33E4F2A1" w:rsidR="00276458" w:rsidRPr="0060645A" w:rsidRDefault="00276458" w:rsidP="001C3698">
      <w:pPr>
        <w:spacing w:before="100" w:beforeAutospacing="1" w:after="0" w:line="360" w:lineRule="auto"/>
        <w:rPr>
          <w:rFonts w:ascii="Times New Roman" w:eastAsia="Times New Roman" w:hAnsi="Times New Roman" w:cs="Times New Roman"/>
          <w:kern w:val="0"/>
          <w14:ligatures w14:val="none"/>
        </w:rPr>
      </w:pPr>
      <w:r w:rsidRPr="0060645A">
        <w:rPr>
          <w:rFonts w:ascii="Times New Roman" w:eastAsia="Times New Roman" w:hAnsi="Times New Roman" w:cs="Times New Roman"/>
          <w:kern w:val="0"/>
          <w14:ligatures w14:val="none"/>
        </w:rPr>
        <w:t xml:space="preserve">There are, however, inherent limitations. </w:t>
      </w:r>
      <w:r w:rsidR="00AE6F16">
        <w:rPr>
          <w:rFonts w:ascii="Times New Roman" w:eastAsia="Times New Roman" w:hAnsi="Times New Roman" w:cs="Times New Roman"/>
          <w:kern w:val="0"/>
          <w14:ligatures w14:val="none"/>
        </w:rPr>
        <w:t>Nearshore</w:t>
      </w:r>
      <w:r w:rsidRPr="0060645A">
        <w:rPr>
          <w:rFonts w:ascii="Times New Roman" w:eastAsia="Times New Roman" w:hAnsi="Times New Roman" w:cs="Times New Roman"/>
          <w:kern w:val="0"/>
          <w14:ligatures w14:val="none"/>
        </w:rPr>
        <w:t xml:space="preserve"> waters are heavily trafficked by commercial vessels, recreational boaters, and fishing activity. Coastal currents, tides, and wind-driven circulation can transport surface materials toward shoreline environments. </w:t>
      </w:r>
      <w:r w:rsidR="00812186">
        <w:rPr>
          <w:rFonts w:ascii="Times New Roman" w:eastAsia="Times New Roman" w:hAnsi="Times New Roman" w:cs="Times New Roman"/>
          <w:kern w:val="0"/>
          <w14:ligatures w14:val="none"/>
        </w:rPr>
        <w:t>Nearshore w</w:t>
      </w:r>
      <w:r w:rsidRPr="0060645A">
        <w:rPr>
          <w:rFonts w:ascii="Times New Roman" w:eastAsia="Times New Roman" w:hAnsi="Times New Roman" w:cs="Times New Roman"/>
          <w:kern w:val="0"/>
          <w14:ligatures w14:val="none"/>
        </w:rPr>
        <w:t>ater</w:t>
      </w:r>
      <w:r w:rsidR="00812186">
        <w:rPr>
          <w:rFonts w:ascii="Times New Roman" w:eastAsia="Times New Roman" w:hAnsi="Times New Roman" w:cs="Times New Roman"/>
          <w:kern w:val="0"/>
          <w14:ligatures w14:val="none"/>
        </w:rPr>
        <w:t xml:space="preserve">s are often shallow compared with </w:t>
      </w:r>
      <w:r w:rsidRPr="0060645A">
        <w:rPr>
          <w:rFonts w:ascii="Times New Roman" w:eastAsia="Times New Roman" w:hAnsi="Times New Roman" w:cs="Times New Roman"/>
          <w:kern w:val="0"/>
          <w14:ligatures w14:val="none"/>
        </w:rPr>
        <w:t xml:space="preserve">offshore </w:t>
      </w:r>
      <w:r w:rsidR="00812186">
        <w:rPr>
          <w:rFonts w:ascii="Times New Roman" w:eastAsia="Times New Roman" w:hAnsi="Times New Roman" w:cs="Times New Roman"/>
          <w:kern w:val="0"/>
          <w14:ligatures w14:val="none"/>
        </w:rPr>
        <w:t xml:space="preserve">sites. </w:t>
      </w:r>
      <w:r w:rsidRPr="0060645A">
        <w:rPr>
          <w:rFonts w:ascii="Times New Roman" w:eastAsia="Times New Roman" w:hAnsi="Times New Roman" w:cs="Times New Roman"/>
          <w:kern w:val="0"/>
          <w14:ligatures w14:val="none"/>
        </w:rPr>
        <w:t xml:space="preserve">While fully lawful and widely practiced, conventional </w:t>
      </w:r>
      <w:r w:rsidR="00AE6F16">
        <w:rPr>
          <w:rFonts w:ascii="Times New Roman" w:eastAsia="Times New Roman" w:hAnsi="Times New Roman" w:cs="Times New Roman"/>
          <w:kern w:val="0"/>
          <w14:ligatures w14:val="none"/>
        </w:rPr>
        <w:t>nearshore</w:t>
      </w:r>
      <w:r w:rsidRPr="0060645A">
        <w:rPr>
          <w:rFonts w:ascii="Times New Roman" w:eastAsia="Times New Roman" w:hAnsi="Times New Roman" w:cs="Times New Roman"/>
          <w:kern w:val="0"/>
          <w14:ligatures w14:val="none"/>
        </w:rPr>
        <w:t xml:space="preserve"> dispersal emphasizes simplicity and proximity rather than remoteness, depth, or connection to the broader open-ocean environment.</w:t>
      </w:r>
    </w:p>
    <w:p w14:paraId="03F817F3" w14:textId="256BCA49" w:rsidR="0058648F" w:rsidRPr="00074B14" w:rsidRDefault="00B12D40" w:rsidP="001C3698">
      <w:pPr>
        <w:spacing w:before="100" w:beforeAutospacing="1" w:after="0" w:line="360" w:lineRule="auto"/>
        <w:outlineLvl w:val="1"/>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 xml:space="preserve">New Technology for </w:t>
      </w:r>
      <w:r w:rsidR="0058648F" w:rsidRPr="00074B14">
        <w:rPr>
          <w:rFonts w:ascii="Times New Roman" w:eastAsia="Times New Roman" w:hAnsi="Times New Roman" w:cs="Times New Roman"/>
          <w:b/>
          <w:bCs/>
          <w:kern w:val="0"/>
          <w:sz w:val="28"/>
          <w:szCs w:val="28"/>
          <w14:ligatures w14:val="none"/>
        </w:rPr>
        <w:t>Offshore Committal and</w:t>
      </w:r>
      <w:r>
        <w:rPr>
          <w:rFonts w:ascii="Times New Roman" w:eastAsia="Times New Roman" w:hAnsi="Times New Roman" w:cs="Times New Roman"/>
          <w:b/>
          <w:bCs/>
          <w:kern w:val="0"/>
          <w:sz w:val="28"/>
          <w:szCs w:val="28"/>
          <w14:ligatures w14:val="none"/>
        </w:rPr>
        <w:t xml:space="preserve"> Ash</w:t>
      </w:r>
      <w:r w:rsidR="0058648F" w:rsidRPr="00074B14">
        <w:rPr>
          <w:rFonts w:ascii="Times New Roman" w:eastAsia="Times New Roman" w:hAnsi="Times New Roman" w:cs="Times New Roman"/>
          <w:b/>
          <w:bCs/>
          <w:kern w:val="0"/>
          <w:sz w:val="28"/>
          <w:szCs w:val="28"/>
          <w14:ligatures w14:val="none"/>
        </w:rPr>
        <w:t xml:space="preserve"> Dispersal</w:t>
      </w:r>
    </w:p>
    <w:p w14:paraId="61CE57DF" w14:textId="719910A7" w:rsidR="00203FA5" w:rsidRDefault="0058648F" w:rsidP="001C3698">
      <w:pPr>
        <w:spacing w:before="100" w:beforeAutospacing="1" w:after="0" w:line="360" w:lineRule="auto"/>
        <w:rPr>
          <w:rFonts w:ascii="Times New Roman" w:eastAsia="Times New Roman" w:hAnsi="Times New Roman" w:cs="Times New Roman"/>
          <w:kern w:val="0"/>
          <w14:ligatures w14:val="none"/>
        </w:rPr>
      </w:pPr>
      <w:r w:rsidRPr="0060645A">
        <w:rPr>
          <w:rFonts w:ascii="Times New Roman" w:eastAsia="Times New Roman" w:hAnsi="Times New Roman" w:cs="Times New Roman"/>
          <w:kern w:val="0"/>
          <w14:ligatures w14:val="none"/>
        </w:rPr>
        <w:t>For many mariners and lifelong lovers of the sea, proximity to shore does not fully capture their sense of connection to the ocean. They may express a wish for their ashes to be dispersed far offshore</w:t>
      </w:r>
      <w:r w:rsidR="00812186">
        <w:rPr>
          <w:rFonts w:ascii="Times New Roman" w:eastAsia="Times New Roman" w:hAnsi="Times New Roman" w:cs="Times New Roman"/>
          <w:kern w:val="0"/>
          <w14:ligatures w14:val="none"/>
        </w:rPr>
        <w:t xml:space="preserve"> </w:t>
      </w:r>
      <w:r w:rsidRPr="0060645A">
        <w:rPr>
          <w:rFonts w:ascii="Times New Roman" w:eastAsia="Times New Roman" w:hAnsi="Times New Roman" w:cs="Times New Roman"/>
          <w:kern w:val="0"/>
          <w14:ligatures w14:val="none"/>
        </w:rPr>
        <w:t>where currents carry them into the open</w:t>
      </w:r>
      <w:r w:rsidR="00812186">
        <w:rPr>
          <w:rFonts w:ascii="Times New Roman" w:eastAsia="Times New Roman" w:hAnsi="Times New Roman" w:cs="Times New Roman"/>
          <w:kern w:val="0"/>
          <w14:ligatures w14:val="none"/>
        </w:rPr>
        <w:t xml:space="preserve"> North</w:t>
      </w:r>
      <w:r w:rsidRPr="0060645A">
        <w:rPr>
          <w:rFonts w:ascii="Times New Roman" w:eastAsia="Times New Roman" w:hAnsi="Times New Roman" w:cs="Times New Roman"/>
          <w:kern w:val="0"/>
          <w14:ligatures w14:val="none"/>
        </w:rPr>
        <w:t xml:space="preserve"> Atlantic and over time,</w:t>
      </w:r>
      <w:r w:rsidR="00C8368D">
        <w:rPr>
          <w:rFonts w:ascii="Times New Roman" w:eastAsia="Times New Roman" w:hAnsi="Times New Roman" w:cs="Times New Roman"/>
          <w:kern w:val="0"/>
          <w14:ligatures w14:val="none"/>
        </w:rPr>
        <w:t xml:space="preserve"> the ashes will settle </w:t>
      </w:r>
      <w:r w:rsidRPr="0060645A">
        <w:rPr>
          <w:rFonts w:ascii="Times New Roman" w:eastAsia="Times New Roman" w:hAnsi="Times New Roman" w:cs="Times New Roman"/>
          <w:kern w:val="0"/>
          <w14:ligatures w14:val="none"/>
        </w:rPr>
        <w:t xml:space="preserve">into deep ocean basins. The northward-flowing Gulf Stream current off Florida’s east coast is particularly well suited to such dispersal. As one of the most powerful and persistent western boundary currents on the planet, it transports large volumes of warm water along the continental margin and into the North Atlantic. Its strong flow, </w:t>
      </w:r>
      <w:r w:rsidR="009C5E99">
        <w:rPr>
          <w:rFonts w:ascii="Times New Roman" w:eastAsia="Times New Roman" w:hAnsi="Times New Roman" w:cs="Times New Roman"/>
          <w:kern w:val="0"/>
          <w14:ligatures w14:val="none"/>
        </w:rPr>
        <w:t>fifteen-mile width, half-mile v</w:t>
      </w:r>
      <w:r w:rsidRPr="0060645A">
        <w:rPr>
          <w:rFonts w:ascii="Times New Roman" w:eastAsia="Times New Roman" w:hAnsi="Times New Roman" w:cs="Times New Roman"/>
          <w:kern w:val="0"/>
          <w14:ligatures w14:val="none"/>
        </w:rPr>
        <w:t xml:space="preserve">ertical </w:t>
      </w:r>
      <w:r w:rsidR="009C5E99">
        <w:rPr>
          <w:rFonts w:ascii="Times New Roman" w:eastAsia="Times New Roman" w:hAnsi="Times New Roman" w:cs="Times New Roman"/>
          <w:kern w:val="0"/>
          <w14:ligatures w14:val="none"/>
        </w:rPr>
        <w:t>extent</w:t>
      </w:r>
      <w:r w:rsidRPr="0060645A">
        <w:rPr>
          <w:rFonts w:ascii="Times New Roman" w:eastAsia="Times New Roman" w:hAnsi="Times New Roman" w:cs="Times New Roman"/>
          <w:kern w:val="0"/>
          <w14:ligatures w14:val="none"/>
        </w:rPr>
        <w:t xml:space="preserve">, and distance from shore reduce the likelihood of near-term return to coastal environments and provide direct connection to the broader oceanic circulation </w:t>
      </w:r>
      <w:r w:rsidRPr="00203FA5">
        <w:rPr>
          <w:rFonts w:ascii="Times New Roman" w:eastAsia="Times New Roman" w:hAnsi="Times New Roman" w:cs="Times New Roman"/>
          <w:kern w:val="0"/>
          <w14:ligatures w14:val="none"/>
        </w:rPr>
        <w:t>system.</w:t>
      </w:r>
      <w:r w:rsidR="00203FA5" w:rsidRPr="00203FA5">
        <w:rPr>
          <w:rFonts w:ascii="Times New Roman" w:eastAsia="Times New Roman" w:hAnsi="Times New Roman" w:cs="Times New Roman"/>
          <w:kern w:val="0"/>
          <w14:ligatures w14:val="none"/>
        </w:rPr>
        <w:t xml:space="preserve"> This c</w:t>
      </w:r>
      <w:r w:rsidR="00203FA5" w:rsidRPr="00203FA5">
        <w:rPr>
          <w:rFonts w:ascii="Times New Roman" w:hAnsi="Times New Roman" w:cs="Times New Roman"/>
        </w:rPr>
        <w:t>urrent selection and deployment location are based on established</w:t>
      </w:r>
      <w:r w:rsidR="00203FA5">
        <w:rPr>
          <w:rFonts w:ascii="Times New Roman" w:hAnsi="Times New Roman" w:cs="Times New Roman"/>
        </w:rPr>
        <w:t xml:space="preserve">, multi-decade </w:t>
      </w:r>
      <w:r w:rsidR="00203FA5" w:rsidRPr="00203FA5">
        <w:rPr>
          <w:rFonts w:ascii="Times New Roman" w:hAnsi="Times New Roman" w:cs="Times New Roman"/>
        </w:rPr>
        <w:t>Gulf Stream transport patterns.</w:t>
      </w:r>
      <w:r w:rsidR="00203FA5">
        <w:t xml:space="preserve"> </w:t>
      </w:r>
    </w:p>
    <w:p w14:paraId="44941933" w14:textId="47C6BF97" w:rsidR="00812186" w:rsidRDefault="0058648F" w:rsidP="001C3698">
      <w:pPr>
        <w:spacing w:before="100" w:beforeAutospacing="1" w:after="0" w:line="360" w:lineRule="auto"/>
        <w:rPr>
          <w:rFonts w:ascii="Times New Roman" w:eastAsia="Times New Roman" w:hAnsi="Times New Roman" w:cs="Times New Roman"/>
          <w:kern w:val="0"/>
          <w14:ligatures w14:val="none"/>
        </w:rPr>
      </w:pPr>
      <w:r w:rsidRPr="0060645A">
        <w:rPr>
          <w:rFonts w:ascii="Times New Roman" w:eastAsia="Times New Roman" w:hAnsi="Times New Roman" w:cs="Times New Roman"/>
          <w:kern w:val="0"/>
          <w14:ligatures w14:val="none"/>
        </w:rPr>
        <w:t xml:space="preserve">Recently, </w:t>
      </w:r>
      <w:r w:rsidR="00812186">
        <w:rPr>
          <w:rFonts w:ascii="Times New Roman" w:eastAsia="Times New Roman" w:hAnsi="Times New Roman" w:cs="Times New Roman"/>
          <w:kern w:val="0"/>
          <w14:ligatures w14:val="none"/>
        </w:rPr>
        <w:t xml:space="preserve">a </w:t>
      </w:r>
      <w:r w:rsidRPr="0060645A">
        <w:rPr>
          <w:rFonts w:ascii="Times New Roman" w:eastAsia="Times New Roman" w:hAnsi="Times New Roman" w:cs="Times New Roman"/>
          <w:kern w:val="0"/>
          <w14:ligatures w14:val="none"/>
        </w:rPr>
        <w:t xml:space="preserve">small </w:t>
      </w:r>
      <w:r w:rsidR="00812186">
        <w:rPr>
          <w:rFonts w:ascii="Times New Roman" w:eastAsia="Times New Roman" w:hAnsi="Times New Roman" w:cs="Times New Roman"/>
          <w:kern w:val="0"/>
          <w14:ligatures w14:val="none"/>
        </w:rPr>
        <w:t xml:space="preserve">veteran-owned </w:t>
      </w:r>
      <w:r w:rsidRPr="0060645A">
        <w:rPr>
          <w:rFonts w:ascii="Times New Roman" w:eastAsia="Times New Roman" w:hAnsi="Times New Roman" w:cs="Times New Roman"/>
          <w:kern w:val="0"/>
          <w14:ligatures w14:val="none"/>
        </w:rPr>
        <w:t>compan</w:t>
      </w:r>
      <w:r w:rsidR="00812186">
        <w:rPr>
          <w:rFonts w:ascii="Times New Roman" w:eastAsia="Times New Roman" w:hAnsi="Times New Roman" w:cs="Times New Roman"/>
          <w:kern w:val="0"/>
          <w14:ligatures w14:val="none"/>
        </w:rPr>
        <w:t xml:space="preserve">y has </w:t>
      </w:r>
      <w:r w:rsidRPr="0060645A">
        <w:rPr>
          <w:rFonts w:ascii="Times New Roman" w:eastAsia="Times New Roman" w:hAnsi="Times New Roman" w:cs="Times New Roman"/>
          <w:kern w:val="0"/>
          <w14:ligatures w14:val="none"/>
        </w:rPr>
        <w:t>emerged to facilitate offshore ash dispersal using</w:t>
      </w:r>
      <w:r w:rsidR="007D1D63">
        <w:rPr>
          <w:rFonts w:ascii="Times New Roman" w:eastAsia="Times New Roman" w:hAnsi="Times New Roman" w:cs="Times New Roman"/>
          <w:kern w:val="0"/>
          <w14:ligatures w14:val="none"/>
        </w:rPr>
        <w:t xml:space="preserve"> small, expendable,</w:t>
      </w:r>
      <w:r w:rsidRPr="0060645A">
        <w:rPr>
          <w:rFonts w:ascii="Times New Roman" w:eastAsia="Times New Roman" w:hAnsi="Times New Roman" w:cs="Times New Roman"/>
          <w:kern w:val="0"/>
          <w14:ligatures w14:val="none"/>
        </w:rPr>
        <w:t xml:space="preserve"> surface drifting platforms deployed directly into</w:t>
      </w:r>
      <w:r w:rsidR="007D1D63">
        <w:rPr>
          <w:rFonts w:ascii="Times New Roman" w:eastAsia="Times New Roman" w:hAnsi="Times New Roman" w:cs="Times New Roman"/>
          <w:kern w:val="0"/>
          <w14:ligatures w14:val="none"/>
        </w:rPr>
        <w:t xml:space="preserve"> the Gulf Stream current</w:t>
      </w:r>
      <w:r w:rsidRPr="0060645A">
        <w:rPr>
          <w:rFonts w:ascii="Times New Roman" w:eastAsia="Times New Roman" w:hAnsi="Times New Roman" w:cs="Times New Roman"/>
          <w:kern w:val="0"/>
          <w14:ligatures w14:val="none"/>
        </w:rPr>
        <w:t xml:space="preserve">. Return To Sea, </w:t>
      </w:r>
      <w:r w:rsidR="00812186">
        <w:rPr>
          <w:rFonts w:ascii="Times New Roman" w:eastAsia="Times New Roman" w:hAnsi="Times New Roman" w:cs="Times New Roman"/>
          <w:kern w:val="0"/>
          <w14:ligatures w14:val="none"/>
        </w:rPr>
        <w:t xml:space="preserve">LLC’s </w:t>
      </w:r>
      <w:r w:rsidRPr="0060645A">
        <w:rPr>
          <w:rFonts w:ascii="Times New Roman" w:eastAsia="Times New Roman" w:hAnsi="Times New Roman" w:cs="Times New Roman"/>
          <w:kern w:val="0"/>
          <w14:ligatures w14:val="none"/>
        </w:rPr>
        <w:t>compact surface drifter</w:t>
      </w:r>
      <w:r w:rsidR="009C5E99">
        <w:rPr>
          <w:rFonts w:ascii="Times New Roman" w:eastAsia="Times New Roman" w:hAnsi="Times New Roman" w:cs="Times New Roman"/>
          <w:kern w:val="0"/>
          <w14:ligatures w14:val="none"/>
        </w:rPr>
        <w:t xml:space="preserve"> begins </w:t>
      </w:r>
      <w:r w:rsidR="00812186">
        <w:rPr>
          <w:rFonts w:ascii="Times New Roman" w:eastAsia="Times New Roman" w:hAnsi="Times New Roman" w:cs="Times New Roman"/>
          <w:kern w:val="0"/>
          <w14:ligatures w14:val="none"/>
        </w:rPr>
        <w:t>releas</w:t>
      </w:r>
      <w:r w:rsidR="009C5E99">
        <w:rPr>
          <w:rFonts w:ascii="Times New Roman" w:eastAsia="Times New Roman" w:hAnsi="Times New Roman" w:cs="Times New Roman"/>
          <w:kern w:val="0"/>
          <w14:ligatures w14:val="none"/>
        </w:rPr>
        <w:t>ing</w:t>
      </w:r>
      <w:r w:rsidR="00812186">
        <w:rPr>
          <w:rFonts w:ascii="Times New Roman" w:eastAsia="Times New Roman" w:hAnsi="Times New Roman" w:cs="Times New Roman"/>
          <w:kern w:val="0"/>
          <w14:ligatures w14:val="none"/>
        </w:rPr>
        <w:t xml:space="preserve"> the cremated remains </w:t>
      </w:r>
      <w:r w:rsidR="009C5E99">
        <w:rPr>
          <w:rFonts w:ascii="Times New Roman" w:eastAsia="Times New Roman" w:hAnsi="Times New Roman" w:cs="Times New Roman"/>
          <w:kern w:val="0"/>
          <w14:ligatures w14:val="none"/>
        </w:rPr>
        <w:t xml:space="preserve">upon deployment and continues release </w:t>
      </w:r>
      <w:r w:rsidR="00812186">
        <w:rPr>
          <w:rFonts w:ascii="Times New Roman" w:eastAsia="Times New Roman" w:hAnsi="Times New Roman" w:cs="Times New Roman"/>
          <w:kern w:val="0"/>
          <w14:ligatures w14:val="none"/>
        </w:rPr>
        <w:t xml:space="preserve">as it drifts. Once </w:t>
      </w:r>
      <w:r w:rsidRPr="0060645A">
        <w:rPr>
          <w:rFonts w:ascii="Times New Roman" w:eastAsia="Times New Roman" w:hAnsi="Times New Roman" w:cs="Times New Roman"/>
          <w:kern w:val="0"/>
          <w14:ligatures w14:val="none"/>
        </w:rPr>
        <w:t>deployed from a vessel operating twenty or more miles offshore within the Gulf Stream, the pla</w:t>
      </w:r>
      <w:r w:rsidR="00812186">
        <w:rPr>
          <w:rFonts w:ascii="Times New Roman" w:eastAsia="Times New Roman" w:hAnsi="Times New Roman" w:cs="Times New Roman"/>
          <w:kern w:val="0"/>
          <w14:ligatures w14:val="none"/>
        </w:rPr>
        <w:t xml:space="preserve">tform </w:t>
      </w:r>
      <w:r w:rsidRPr="0060645A">
        <w:rPr>
          <w:rFonts w:ascii="Times New Roman" w:eastAsia="Times New Roman" w:hAnsi="Times New Roman" w:cs="Times New Roman"/>
          <w:kern w:val="0"/>
          <w14:ligatures w14:val="none"/>
        </w:rPr>
        <w:t xml:space="preserve">transmits its </w:t>
      </w:r>
      <w:r w:rsidR="00812186">
        <w:rPr>
          <w:rFonts w:ascii="Times New Roman" w:eastAsia="Times New Roman" w:hAnsi="Times New Roman" w:cs="Times New Roman"/>
          <w:kern w:val="0"/>
          <w14:ligatures w14:val="none"/>
        </w:rPr>
        <w:t xml:space="preserve">satellite-based </w:t>
      </w:r>
      <w:r w:rsidRPr="0060645A">
        <w:rPr>
          <w:rFonts w:ascii="Times New Roman" w:eastAsia="Times New Roman" w:hAnsi="Times New Roman" w:cs="Times New Roman"/>
          <w:kern w:val="0"/>
          <w14:ligatures w14:val="none"/>
        </w:rPr>
        <w:t xml:space="preserve">position for weeks, allowing family members to observe the trajectory of the memorial voyage </w:t>
      </w:r>
      <w:r w:rsidR="007D1D63">
        <w:rPr>
          <w:rFonts w:ascii="Times New Roman" w:eastAsia="Times New Roman" w:hAnsi="Times New Roman" w:cs="Times New Roman"/>
          <w:kern w:val="0"/>
          <w14:ligatures w14:val="none"/>
        </w:rPr>
        <w:t>via</w:t>
      </w:r>
      <w:r w:rsidRPr="0060645A">
        <w:rPr>
          <w:rFonts w:ascii="Times New Roman" w:eastAsia="Times New Roman" w:hAnsi="Times New Roman" w:cs="Times New Roman"/>
          <w:kern w:val="0"/>
          <w14:ligatures w14:val="none"/>
        </w:rPr>
        <w:t xml:space="preserve"> a secure website interface. </w:t>
      </w:r>
    </w:p>
    <w:p w14:paraId="38281DDC" w14:textId="3513079C" w:rsidR="0058648F" w:rsidRPr="0060645A" w:rsidRDefault="0058648F" w:rsidP="001C3698">
      <w:pPr>
        <w:spacing w:before="100" w:beforeAutospacing="1" w:after="0" w:line="360" w:lineRule="auto"/>
        <w:rPr>
          <w:rFonts w:ascii="Times New Roman" w:eastAsia="Times New Roman" w:hAnsi="Times New Roman" w:cs="Times New Roman"/>
          <w:kern w:val="0"/>
          <w14:ligatures w14:val="none"/>
        </w:rPr>
      </w:pPr>
      <w:r w:rsidRPr="0060645A">
        <w:rPr>
          <w:rFonts w:ascii="Times New Roman" w:eastAsia="Times New Roman" w:hAnsi="Times New Roman" w:cs="Times New Roman"/>
          <w:kern w:val="0"/>
          <w14:ligatures w14:val="none"/>
        </w:rPr>
        <w:t>Because offshore deployments may involve extended</w:t>
      </w:r>
      <w:r w:rsidR="00812186">
        <w:rPr>
          <w:rFonts w:ascii="Times New Roman" w:eastAsia="Times New Roman" w:hAnsi="Times New Roman" w:cs="Times New Roman"/>
          <w:kern w:val="0"/>
          <w14:ligatures w14:val="none"/>
        </w:rPr>
        <w:t xml:space="preserve">, open water </w:t>
      </w:r>
      <w:r w:rsidRPr="0060645A">
        <w:rPr>
          <w:rFonts w:ascii="Times New Roman" w:eastAsia="Times New Roman" w:hAnsi="Times New Roman" w:cs="Times New Roman"/>
          <w:kern w:val="0"/>
          <w14:ligatures w14:val="none"/>
        </w:rPr>
        <w:t xml:space="preserve">transit and ocean sea states, family members may choose not to participate in person. Unattended release voyages </w:t>
      </w:r>
      <w:r w:rsidR="007D1D63">
        <w:rPr>
          <w:rFonts w:ascii="Times New Roman" w:eastAsia="Times New Roman" w:hAnsi="Times New Roman" w:cs="Times New Roman"/>
          <w:kern w:val="0"/>
          <w14:ligatures w14:val="none"/>
        </w:rPr>
        <w:t xml:space="preserve">are </w:t>
      </w:r>
      <w:r w:rsidRPr="0060645A">
        <w:rPr>
          <w:rFonts w:ascii="Times New Roman" w:eastAsia="Times New Roman" w:hAnsi="Times New Roman" w:cs="Times New Roman"/>
          <w:kern w:val="0"/>
          <w14:ligatures w14:val="none"/>
        </w:rPr>
        <w:t>conducted by experienced mariners</w:t>
      </w:r>
      <w:r w:rsidR="007D1D63">
        <w:rPr>
          <w:rFonts w:ascii="Times New Roman" w:eastAsia="Times New Roman" w:hAnsi="Times New Roman" w:cs="Times New Roman"/>
          <w:kern w:val="0"/>
          <w14:ligatures w14:val="none"/>
        </w:rPr>
        <w:t xml:space="preserve"> and staff oceanographers;</w:t>
      </w:r>
      <w:r w:rsidRPr="0060645A">
        <w:rPr>
          <w:rFonts w:ascii="Times New Roman" w:eastAsia="Times New Roman" w:hAnsi="Times New Roman" w:cs="Times New Roman"/>
          <w:kern w:val="0"/>
          <w14:ligatures w14:val="none"/>
        </w:rPr>
        <w:t xml:space="preserve"> an option particularly meaningful for families who live far from Florida’s east coast, where such dispersal trips typically originate.</w:t>
      </w:r>
    </w:p>
    <w:p w14:paraId="760E5F2E" w14:textId="463ABB3B" w:rsidR="0058648F" w:rsidRPr="0060645A" w:rsidRDefault="0058648F" w:rsidP="001C3698">
      <w:pPr>
        <w:spacing w:before="100" w:beforeAutospacing="1" w:after="0" w:line="360" w:lineRule="auto"/>
        <w:rPr>
          <w:rFonts w:ascii="Times New Roman" w:eastAsia="Times New Roman" w:hAnsi="Times New Roman" w:cs="Times New Roman"/>
          <w:kern w:val="0"/>
          <w14:ligatures w14:val="none"/>
        </w:rPr>
      </w:pPr>
      <w:r w:rsidRPr="0060645A">
        <w:rPr>
          <w:rFonts w:ascii="Times New Roman" w:eastAsia="Times New Roman" w:hAnsi="Times New Roman" w:cs="Times New Roman"/>
          <w:kern w:val="0"/>
          <w14:ligatures w14:val="none"/>
        </w:rPr>
        <w:t xml:space="preserve">Compared with conventional </w:t>
      </w:r>
      <w:r w:rsidR="00AE6F16">
        <w:rPr>
          <w:rFonts w:ascii="Times New Roman" w:eastAsia="Times New Roman" w:hAnsi="Times New Roman" w:cs="Times New Roman"/>
          <w:kern w:val="0"/>
          <w14:ligatures w14:val="none"/>
        </w:rPr>
        <w:t>nearshore</w:t>
      </w:r>
      <w:r w:rsidRPr="0060645A">
        <w:rPr>
          <w:rFonts w:ascii="Times New Roman" w:eastAsia="Times New Roman" w:hAnsi="Times New Roman" w:cs="Times New Roman"/>
          <w:kern w:val="0"/>
          <w14:ligatures w14:val="none"/>
        </w:rPr>
        <w:t xml:space="preserve"> services, offshore </w:t>
      </w:r>
      <w:r w:rsidR="007D1D63">
        <w:rPr>
          <w:rFonts w:ascii="Times New Roman" w:eastAsia="Times New Roman" w:hAnsi="Times New Roman" w:cs="Times New Roman"/>
          <w:kern w:val="0"/>
          <w14:ligatures w14:val="none"/>
        </w:rPr>
        <w:t>Gulf Stream</w:t>
      </w:r>
      <w:r w:rsidRPr="0060645A">
        <w:rPr>
          <w:rFonts w:ascii="Times New Roman" w:eastAsia="Times New Roman" w:hAnsi="Times New Roman" w:cs="Times New Roman"/>
          <w:kern w:val="0"/>
          <w14:ligatures w14:val="none"/>
        </w:rPr>
        <w:t>-based committal offers several distinguishing features. The release occurs well beyond coastal zones, in deeper and less trafficked waters. The dispersal becomes integrated into large-scale ocean circulation rather than confined to nearshore environments. The tracking component provides families with continuing engagement beyond a brief ceremony at sea, transforming a single moment of release into an extended memorial journey.</w:t>
      </w:r>
    </w:p>
    <w:p w14:paraId="79CC993B" w14:textId="27CE4531" w:rsidR="00613596" w:rsidRDefault="0058648F" w:rsidP="001C3698">
      <w:pPr>
        <w:spacing w:before="100" w:beforeAutospacing="1" w:after="0" w:line="360" w:lineRule="auto"/>
        <w:rPr>
          <w:rFonts w:ascii="Times New Roman" w:eastAsia="Times New Roman" w:hAnsi="Times New Roman" w:cs="Times New Roman"/>
          <w:kern w:val="0"/>
          <w14:ligatures w14:val="none"/>
        </w:rPr>
      </w:pPr>
      <w:r w:rsidRPr="0060645A">
        <w:rPr>
          <w:rFonts w:ascii="Times New Roman" w:eastAsia="Times New Roman" w:hAnsi="Times New Roman" w:cs="Times New Roman"/>
          <w:kern w:val="0"/>
          <w14:ligatures w14:val="none"/>
        </w:rPr>
        <w:t>This approach also accommodates what might be called “never too late” committals—situations in which cremated remains have rested in an urn for years following an earlier death. Adult children or surviving spouses may later decide to honor long-standing wishes for return to the sea. Offshore dispersal allows those delayed intentions to be fulfilled thoughtfully and in full regulatory compliance, even decades after the original passing</w:t>
      </w:r>
      <w:r w:rsidR="00613596">
        <w:rPr>
          <w:rFonts w:ascii="Times New Roman" w:eastAsia="Times New Roman" w:hAnsi="Times New Roman" w:cs="Times New Roman"/>
          <w:kern w:val="0"/>
          <w14:ligatures w14:val="none"/>
        </w:rPr>
        <w:t>.</w:t>
      </w:r>
    </w:p>
    <w:p w14:paraId="36E26F22" w14:textId="77777777" w:rsidR="00613596" w:rsidRDefault="00613596" w:rsidP="0011390C">
      <w:pPr>
        <w:spacing w:after="0" w:line="240" w:lineRule="auto"/>
        <w:outlineLvl w:val="1"/>
        <w:rPr>
          <w:rFonts w:ascii="Times New Roman" w:eastAsia="Times New Roman" w:hAnsi="Times New Roman" w:cs="Times New Roman"/>
          <w:b/>
          <w:bCs/>
          <w:kern w:val="0"/>
          <w:sz w:val="28"/>
          <w:szCs w:val="28"/>
          <w14:ligatures w14:val="none"/>
        </w:rPr>
      </w:pPr>
    </w:p>
    <w:p w14:paraId="790CA988" w14:textId="06103589" w:rsidR="00074B14" w:rsidRPr="00074B14" w:rsidRDefault="00074B14" w:rsidP="0011390C">
      <w:pPr>
        <w:spacing w:after="0" w:line="240" w:lineRule="auto"/>
        <w:outlineLvl w:val="1"/>
        <w:rPr>
          <w:rFonts w:ascii="Times New Roman" w:eastAsia="Times New Roman" w:hAnsi="Times New Roman" w:cs="Times New Roman"/>
          <w:b/>
          <w:bCs/>
          <w:kern w:val="0"/>
          <w:sz w:val="28"/>
          <w:szCs w:val="28"/>
          <w14:ligatures w14:val="none"/>
        </w:rPr>
      </w:pPr>
      <w:r>
        <w:rPr>
          <w:rFonts w:ascii="Times New Roman" w:eastAsia="Times New Roman" w:hAnsi="Times New Roman" w:cs="Times New Roman"/>
          <w:b/>
          <w:bCs/>
          <w:kern w:val="0"/>
          <w:sz w:val="28"/>
          <w:szCs w:val="28"/>
          <w14:ligatures w14:val="none"/>
        </w:rPr>
        <w:t>Con</w:t>
      </w:r>
      <w:r w:rsidR="007601AC">
        <w:rPr>
          <w:rFonts w:ascii="Times New Roman" w:eastAsia="Times New Roman" w:hAnsi="Times New Roman" w:cs="Times New Roman"/>
          <w:b/>
          <w:bCs/>
          <w:kern w:val="0"/>
          <w:sz w:val="28"/>
          <w:szCs w:val="28"/>
          <w14:ligatures w14:val="none"/>
        </w:rPr>
        <w:t>c</w:t>
      </w:r>
      <w:r>
        <w:rPr>
          <w:rFonts w:ascii="Times New Roman" w:eastAsia="Times New Roman" w:hAnsi="Times New Roman" w:cs="Times New Roman"/>
          <w:b/>
          <w:bCs/>
          <w:kern w:val="0"/>
          <w:sz w:val="28"/>
          <w:szCs w:val="28"/>
          <w14:ligatures w14:val="none"/>
        </w:rPr>
        <w:t>lusions</w:t>
      </w:r>
    </w:p>
    <w:p w14:paraId="34CAFC0C" w14:textId="77777777" w:rsidR="0058648F" w:rsidRPr="0060645A" w:rsidRDefault="0058648F" w:rsidP="001C3698">
      <w:pPr>
        <w:spacing w:after="0" w:line="360" w:lineRule="auto"/>
        <w:rPr>
          <w:rFonts w:ascii="Times New Roman" w:hAnsi="Times New Roman" w:cs="Times New Roman"/>
        </w:rPr>
      </w:pPr>
    </w:p>
    <w:p w14:paraId="706DD513" w14:textId="5794199E" w:rsidR="0058648F" w:rsidRPr="0060645A" w:rsidRDefault="0058648F" w:rsidP="001C3698">
      <w:pPr>
        <w:spacing w:after="0" w:line="360" w:lineRule="auto"/>
        <w:rPr>
          <w:rFonts w:ascii="Times New Roman" w:hAnsi="Times New Roman" w:cs="Times New Roman"/>
        </w:rPr>
      </w:pPr>
      <w:r w:rsidRPr="0060645A">
        <w:rPr>
          <w:rFonts w:ascii="Times New Roman" w:hAnsi="Times New Roman" w:cs="Times New Roman"/>
        </w:rPr>
        <w:t xml:space="preserve">As cremation continues its steady rise across the United States, maritime committal practices are evolving alongside it. What was once a necessity for those who </w:t>
      </w:r>
      <w:r w:rsidR="00812186">
        <w:rPr>
          <w:rFonts w:ascii="Times New Roman" w:hAnsi="Times New Roman" w:cs="Times New Roman"/>
        </w:rPr>
        <w:t xml:space="preserve">pass away while </w:t>
      </w:r>
      <w:r w:rsidRPr="0060645A">
        <w:rPr>
          <w:rFonts w:ascii="Times New Roman" w:hAnsi="Times New Roman" w:cs="Times New Roman"/>
        </w:rPr>
        <w:t xml:space="preserve">at sea, new </w:t>
      </w:r>
      <w:r w:rsidR="00812186">
        <w:rPr>
          <w:rFonts w:ascii="Times New Roman" w:hAnsi="Times New Roman" w:cs="Times New Roman"/>
        </w:rPr>
        <w:t xml:space="preserve">Burial at Sea </w:t>
      </w:r>
      <w:r w:rsidRPr="0060645A">
        <w:rPr>
          <w:rFonts w:ascii="Times New Roman" w:hAnsi="Times New Roman" w:cs="Times New Roman"/>
        </w:rPr>
        <w:t xml:space="preserve">procedures </w:t>
      </w:r>
      <w:proofErr w:type="gramStart"/>
      <w:r w:rsidR="00812186">
        <w:rPr>
          <w:rFonts w:ascii="Times New Roman" w:hAnsi="Times New Roman" w:cs="Times New Roman"/>
        </w:rPr>
        <w:t>are</w:t>
      </w:r>
      <w:proofErr w:type="gramEnd"/>
      <w:r w:rsidR="00812186">
        <w:rPr>
          <w:rFonts w:ascii="Times New Roman" w:hAnsi="Times New Roman" w:cs="Times New Roman"/>
        </w:rPr>
        <w:t xml:space="preserve"> emerging, </w:t>
      </w:r>
      <w:r w:rsidRPr="0060645A">
        <w:rPr>
          <w:rFonts w:ascii="Times New Roman" w:hAnsi="Times New Roman" w:cs="Times New Roman"/>
        </w:rPr>
        <w:t>shaped by environmental awareness and technological capability. Modern satellite tracking, precise navigational positioning, and current-based deployment methods allow families to honor enduring maritime traditions while remaining fully compliant with environmental regulation. In this way, contemporary ash dispersal at sea honors dignity, respect for the ocean and responsibility toward it—uniting heritage, science, and sustainability in a manner suited to the 21st century.</w:t>
      </w:r>
    </w:p>
    <w:p w14:paraId="1B2BA199" w14:textId="77777777" w:rsidR="0058648F" w:rsidRPr="0060645A" w:rsidRDefault="0058648F" w:rsidP="00D421F7">
      <w:pPr>
        <w:spacing w:after="0" w:line="360" w:lineRule="auto"/>
        <w:rPr>
          <w:rFonts w:ascii="Times New Roman" w:hAnsi="Times New Roman" w:cs="Times New Roman"/>
        </w:rPr>
      </w:pPr>
    </w:p>
    <w:p w14:paraId="3AAEB21B" w14:textId="77777777" w:rsidR="003B1D3F" w:rsidRDefault="003B1D3F">
      <w:pPr>
        <w:rPr>
          <w:rFonts w:ascii="Times New Roman" w:hAnsi="Times New Roman" w:cs="Times New Roman"/>
          <w:b/>
          <w:bCs/>
          <w:i/>
          <w:iCs/>
          <w:sz w:val="28"/>
          <w:szCs w:val="28"/>
        </w:rPr>
      </w:pPr>
      <w:r>
        <w:rPr>
          <w:rFonts w:ascii="Times New Roman" w:hAnsi="Times New Roman" w:cs="Times New Roman"/>
          <w:b/>
          <w:bCs/>
          <w:i/>
          <w:iCs/>
          <w:sz w:val="28"/>
          <w:szCs w:val="28"/>
        </w:rPr>
        <w:br w:type="page"/>
      </w:r>
    </w:p>
    <w:p w14:paraId="01F29B75" w14:textId="45F09C73" w:rsidR="00276458" w:rsidRPr="00812186" w:rsidRDefault="007601AC" w:rsidP="00D421F7">
      <w:pPr>
        <w:spacing w:after="0" w:line="360" w:lineRule="auto"/>
        <w:rPr>
          <w:rFonts w:ascii="Times New Roman" w:hAnsi="Times New Roman" w:cs="Times New Roman"/>
          <w:b/>
          <w:bCs/>
          <w:i/>
          <w:iCs/>
          <w:sz w:val="28"/>
          <w:szCs w:val="28"/>
        </w:rPr>
      </w:pPr>
      <w:r w:rsidRPr="00812186">
        <w:rPr>
          <w:rFonts w:ascii="Times New Roman" w:hAnsi="Times New Roman" w:cs="Times New Roman"/>
          <w:b/>
          <w:bCs/>
          <w:i/>
          <w:iCs/>
          <w:sz w:val="28"/>
          <w:szCs w:val="28"/>
        </w:rPr>
        <w:t>Author biography</w:t>
      </w:r>
    </w:p>
    <w:p w14:paraId="182CE450" w14:textId="5B7F2E9B" w:rsidR="00D7652F" w:rsidRDefault="007601AC" w:rsidP="00D421F7">
      <w:pPr>
        <w:spacing w:after="0" w:line="360" w:lineRule="auto"/>
        <w:rPr>
          <w:rFonts w:ascii="Times New Roman" w:hAnsi="Times New Roman" w:cs="Times New Roman"/>
        </w:rPr>
      </w:pPr>
      <w:r>
        <w:rPr>
          <w:rFonts w:ascii="Times New Roman" w:hAnsi="Times New Roman" w:cs="Times New Roman"/>
        </w:rPr>
        <w:t xml:space="preserve">Dr. Scott E. McDowell earned a Ph.D. in Ocean Physics and worked </w:t>
      </w:r>
      <w:r w:rsidR="00812186">
        <w:rPr>
          <w:rFonts w:ascii="Times New Roman" w:hAnsi="Times New Roman" w:cs="Times New Roman"/>
        </w:rPr>
        <w:t xml:space="preserve">in </w:t>
      </w:r>
      <w:r>
        <w:rPr>
          <w:rFonts w:ascii="Times New Roman" w:hAnsi="Times New Roman" w:cs="Times New Roman"/>
        </w:rPr>
        <w:t xml:space="preserve">private industry </w:t>
      </w:r>
      <w:r w:rsidR="00812186">
        <w:rPr>
          <w:rFonts w:ascii="Times New Roman" w:hAnsi="Times New Roman" w:cs="Times New Roman"/>
        </w:rPr>
        <w:t xml:space="preserve">for </w:t>
      </w:r>
      <w:r>
        <w:rPr>
          <w:rFonts w:ascii="Times New Roman" w:hAnsi="Times New Roman" w:cs="Times New Roman"/>
        </w:rPr>
        <w:t>thirty years, conducting complex studies of currents and large eddies in the deep ocean</w:t>
      </w:r>
      <w:r w:rsidR="00812186">
        <w:rPr>
          <w:rFonts w:ascii="Times New Roman" w:hAnsi="Times New Roman" w:cs="Times New Roman"/>
        </w:rPr>
        <w:t xml:space="preserve"> worldwide</w:t>
      </w:r>
      <w:r>
        <w:rPr>
          <w:rFonts w:ascii="Times New Roman" w:hAnsi="Times New Roman" w:cs="Times New Roman"/>
        </w:rPr>
        <w:t xml:space="preserve">.  Since retirement, he has developed Return </w:t>
      </w:r>
      <w:proofErr w:type="gramStart"/>
      <w:r>
        <w:rPr>
          <w:rFonts w:ascii="Times New Roman" w:hAnsi="Times New Roman" w:cs="Times New Roman"/>
        </w:rPr>
        <w:t>To</w:t>
      </w:r>
      <w:proofErr w:type="gramEnd"/>
      <w:r>
        <w:rPr>
          <w:rFonts w:ascii="Times New Roman" w:hAnsi="Times New Roman" w:cs="Times New Roman"/>
        </w:rPr>
        <w:t xml:space="preserve"> Sea, LLC with his son, inventing the unique satellite-tracked drifting buoys that release cremated remains into the deep North Atlantic Ocean.  </w:t>
      </w:r>
      <w:r w:rsidRPr="007601AC">
        <w:rPr>
          <w:rFonts w:ascii="Times New Roman" w:hAnsi="Times New Roman" w:cs="Times New Roman"/>
        </w:rPr>
        <w:t>www.returntosea.com</w:t>
      </w:r>
    </w:p>
    <w:p w14:paraId="0B1BF8AD" w14:textId="77777777" w:rsidR="007601AC" w:rsidRDefault="007601AC" w:rsidP="00D421F7">
      <w:pPr>
        <w:spacing w:after="0" w:line="360" w:lineRule="auto"/>
        <w:rPr>
          <w:rFonts w:ascii="Times New Roman" w:hAnsi="Times New Roman" w:cs="Times New Roman"/>
        </w:rPr>
      </w:pPr>
    </w:p>
    <w:p w14:paraId="66C0B9A9" w14:textId="77777777" w:rsidR="007601AC" w:rsidRPr="0060645A" w:rsidRDefault="007601AC" w:rsidP="00D421F7">
      <w:pPr>
        <w:spacing w:after="0" w:line="360" w:lineRule="auto"/>
        <w:rPr>
          <w:rFonts w:ascii="Times New Roman" w:hAnsi="Times New Roman" w:cs="Times New Roman"/>
        </w:rPr>
      </w:pPr>
    </w:p>
    <w:sectPr w:rsidR="007601AC" w:rsidRPr="0060645A" w:rsidSect="0011390C">
      <w:footerReference w:type="default" r:id="rId7"/>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C433F" w14:textId="77777777" w:rsidR="00661A1C" w:rsidRDefault="00661A1C" w:rsidP="001C3698">
      <w:pPr>
        <w:spacing w:after="0" w:line="240" w:lineRule="auto"/>
      </w:pPr>
      <w:r>
        <w:separator/>
      </w:r>
    </w:p>
  </w:endnote>
  <w:endnote w:type="continuationSeparator" w:id="0">
    <w:p w14:paraId="1C14B804" w14:textId="77777777" w:rsidR="00661A1C" w:rsidRDefault="00661A1C" w:rsidP="001C36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8810384"/>
      <w:docPartObj>
        <w:docPartGallery w:val="Page Numbers (Bottom of Page)"/>
        <w:docPartUnique/>
      </w:docPartObj>
    </w:sdtPr>
    <w:sdtEndPr>
      <w:rPr>
        <w:noProof/>
      </w:rPr>
    </w:sdtEndPr>
    <w:sdtContent>
      <w:p w14:paraId="21597D03" w14:textId="6BA5D9F5" w:rsidR="001C3698" w:rsidRDefault="001C369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3F7426" w14:textId="77777777" w:rsidR="001C3698" w:rsidRDefault="001C36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5435E9" w14:textId="77777777" w:rsidR="00661A1C" w:rsidRDefault="00661A1C" w:rsidP="001C3698">
      <w:pPr>
        <w:spacing w:after="0" w:line="240" w:lineRule="auto"/>
      </w:pPr>
      <w:r>
        <w:separator/>
      </w:r>
    </w:p>
  </w:footnote>
  <w:footnote w:type="continuationSeparator" w:id="0">
    <w:p w14:paraId="4A25F14F" w14:textId="77777777" w:rsidR="00661A1C" w:rsidRDefault="00661A1C" w:rsidP="001C36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180A83"/>
    <w:multiLevelType w:val="multilevel"/>
    <w:tmpl w:val="015EB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4BE48DD"/>
    <w:multiLevelType w:val="multilevel"/>
    <w:tmpl w:val="28D4D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6B636B"/>
    <w:multiLevelType w:val="multilevel"/>
    <w:tmpl w:val="756AC2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067711"/>
    <w:multiLevelType w:val="multilevel"/>
    <w:tmpl w:val="31BA3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7067DAD"/>
    <w:multiLevelType w:val="multilevel"/>
    <w:tmpl w:val="870EB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2F1DEE"/>
    <w:multiLevelType w:val="multilevel"/>
    <w:tmpl w:val="C0D8C2F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71186678"/>
    <w:multiLevelType w:val="multilevel"/>
    <w:tmpl w:val="B8D2C1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1517589">
    <w:abstractNumId w:val="4"/>
  </w:num>
  <w:num w:numId="2" w16cid:durableId="244190538">
    <w:abstractNumId w:val="6"/>
  </w:num>
  <w:num w:numId="3" w16cid:durableId="1102341004">
    <w:abstractNumId w:val="3"/>
  </w:num>
  <w:num w:numId="4" w16cid:durableId="103111770">
    <w:abstractNumId w:val="5"/>
  </w:num>
  <w:num w:numId="5" w16cid:durableId="1708875866">
    <w:abstractNumId w:val="2"/>
  </w:num>
  <w:num w:numId="6" w16cid:durableId="968241483">
    <w:abstractNumId w:val="0"/>
  </w:num>
  <w:num w:numId="7" w16cid:durableId="6950779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drawingGridHorizontalSpacing w:val="11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E0B"/>
    <w:rsid w:val="0004300B"/>
    <w:rsid w:val="00074B14"/>
    <w:rsid w:val="000D4562"/>
    <w:rsid w:val="0011390C"/>
    <w:rsid w:val="001165AC"/>
    <w:rsid w:val="001339C5"/>
    <w:rsid w:val="0014227E"/>
    <w:rsid w:val="00152F0F"/>
    <w:rsid w:val="001954A4"/>
    <w:rsid w:val="001C3698"/>
    <w:rsid w:val="001C7A8B"/>
    <w:rsid w:val="001D5981"/>
    <w:rsid w:val="001E6BE4"/>
    <w:rsid w:val="00203FA5"/>
    <w:rsid w:val="00232E0B"/>
    <w:rsid w:val="00233ABE"/>
    <w:rsid w:val="00276458"/>
    <w:rsid w:val="002954F5"/>
    <w:rsid w:val="00334B37"/>
    <w:rsid w:val="003635FC"/>
    <w:rsid w:val="003A02A7"/>
    <w:rsid w:val="003B0CEE"/>
    <w:rsid w:val="003B1D3F"/>
    <w:rsid w:val="003E44EC"/>
    <w:rsid w:val="0042006F"/>
    <w:rsid w:val="00424B39"/>
    <w:rsid w:val="004A2801"/>
    <w:rsid w:val="004A4BDE"/>
    <w:rsid w:val="004C4345"/>
    <w:rsid w:val="004F66BB"/>
    <w:rsid w:val="005032A6"/>
    <w:rsid w:val="00514035"/>
    <w:rsid w:val="00580E15"/>
    <w:rsid w:val="0058648F"/>
    <w:rsid w:val="005B3835"/>
    <w:rsid w:val="005E4C5A"/>
    <w:rsid w:val="00600269"/>
    <w:rsid w:val="0060645A"/>
    <w:rsid w:val="00613596"/>
    <w:rsid w:val="00644149"/>
    <w:rsid w:val="00661A1C"/>
    <w:rsid w:val="00670842"/>
    <w:rsid w:val="00673E7D"/>
    <w:rsid w:val="00717D44"/>
    <w:rsid w:val="00752D01"/>
    <w:rsid w:val="007601AC"/>
    <w:rsid w:val="00773652"/>
    <w:rsid w:val="00785F6D"/>
    <w:rsid w:val="0078744C"/>
    <w:rsid w:val="007A457A"/>
    <w:rsid w:val="007B3183"/>
    <w:rsid w:val="007C01F5"/>
    <w:rsid w:val="007D0489"/>
    <w:rsid w:val="007D1D63"/>
    <w:rsid w:val="007E5F17"/>
    <w:rsid w:val="007F377D"/>
    <w:rsid w:val="00812186"/>
    <w:rsid w:val="00841BAC"/>
    <w:rsid w:val="008625F1"/>
    <w:rsid w:val="008B58C1"/>
    <w:rsid w:val="008F406E"/>
    <w:rsid w:val="00906C05"/>
    <w:rsid w:val="00914BD5"/>
    <w:rsid w:val="009539BD"/>
    <w:rsid w:val="00964835"/>
    <w:rsid w:val="009A41DC"/>
    <w:rsid w:val="009C5E99"/>
    <w:rsid w:val="00A103DB"/>
    <w:rsid w:val="00A4480A"/>
    <w:rsid w:val="00A450CB"/>
    <w:rsid w:val="00AA282F"/>
    <w:rsid w:val="00AB34B6"/>
    <w:rsid w:val="00AD595A"/>
    <w:rsid w:val="00AE6F16"/>
    <w:rsid w:val="00B12D40"/>
    <w:rsid w:val="00B253C0"/>
    <w:rsid w:val="00B35DD5"/>
    <w:rsid w:val="00B742DC"/>
    <w:rsid w:val="00BB01CB"/>
    <w:rsid w:val="00C13E84"/>
    <w:rsid w:val="00C56EBD"/>
    <w:rsid w:val="00C6143D"/>
    <w:rsid w:val="00C8368D"/>
    <w:rsid w:val="00C86F4D"/>
    <w:rsid w:val="00C87692"/>
    <w:rsid w:val="00CA61FF"/>
    <w:rsid w:val="00CB5D9C"/>
    <w:rsid w:val="00CF721F"/>
    <w:rsid w:val="00D36C83"/>
    <w:rsid w:val="00D421F7"/>
    <w:rsid w:val="00D741CC"/>
    <w:rsid w:val="00D7652F"/>
    <w:rsid w:val="00DC48A5"/>
    <w:rsid w:val="00E90D5F"/>
    <w:rsid w:val="00EC179E"/>
    <w:rsid w:val="00EC3818"/>
    <w:rsid w:val="00ED4CBE"/>
    <w:rsid w:val="00F103A9"/>
    <w:rsid w:val="00F559EF"/>
    <w:rsid w:val="00FB0423"/>
    <w:rsid w:val="00FC239A"/>
    <w:rsid w:val="00FC2FF3"/>
    <w:rsid w:val="00FC4AAF"/>
    <w:rsid w:val="00FE5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555B64"/>
  <w15:chartTrackingRefBased/>
  <w15:docId w15:val="{07DC4BA5-EBDD-4888-8200-FBFB12B44E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2E0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2E0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2E0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2E0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2E0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2E0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2E0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2E0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2E0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2E0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32E0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32E0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32E0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32E0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32E0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2E0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2E0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2E0B"/>
    <w:rPr>
      <w:rFonts w:eastAsiaTheme="majorEastAsia" w:cstheme="majorBidi"/>
      <w:color w:val="272727" w:themeColor="text1" w:themeTint="D8"/>
    </w:rPr>
  </w:style>
  <w:style w:type="paragraph" w:styleId="Title">
    <w:name w:val="Title"/>
    <w:basedOn w:val="Normal"/>
    <w:next w:val="Normal"/>
    <w:link w:val="TitleChar"/>
    <w:uiPriority w:val="10"/>
    <w:qFormat/>
    <w:rsid w:val="00232E0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2E0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2E0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2E0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2E0B"/>
    <w:pPr>
      <w:spacing w:before="160"/>
      <w:jc w:val="center"/>
    </w:pPr>
    <w:rPr>
      <w:i/>
      <w:iCs/>
      <w:color w:val="404040" w:themeColor="text1" w:themeTint="BF"/>
    </w:rPr>
  </w:style>
  <w:style w:type="character" w:customStyle="1" w:styleId="QuoteChar">
    <w:name w:val="Quote Char"/>
    <w:basedOn w:val="DefaultParagraphFont"/>
    <w:link w:val="Quote"/>
    <w:uiPriority w:val="29"/>
    <w:rsid w:val="00232E0B"/>
    <w:rPr>
      <w:i/>
      <w:iCs/>
      <w:color w:val="404040" w:themeColor="text1" w:themeTint="BF"/>
    </w:rPr>
  </w:style>
  <w:style w:type="paragraph" w:styleId="ListParagraph">
    <w:name w:val="List Paragraph"/>
    <w:basedOn w:val="Normal"/>
    <w:uiPriority w:val="34"/>
    <w:qFormat/>
    <w:rsid w:val="00232E0B"/>
    <w:pPr>
      <w:ind w:left="720"/>
      <w:contextualSpacing/>
    </w:pPr>
  </w:style>
  <w:style w:type="character" w:styleId="IntenseEmphasis">
    <w:name w:val="Intense Emphasis"/>
    <w:basedOn w:val="DefaultParagraphFont"/>
    <w:uiPriority w:val="21"/>
    <w:qFormat/>
    <w:rsid w:val="00232E0B"/>
    <w:rPr>
      <w:i/>
      <w:iCs/>
      <w:color w:val="0F4761" w:themeColor="accent1" w:themeShade="BF"/>
    </w:rPr>
  </w:style>
  <w:style w:type="paragraph" w:styleId="IntenseQuote">
    <w:name w:val="Intense Quote"/>
    <w:basedOn w:val="Normal"/>
    <w:next w:val="Normal"/>
    <w:link w:val="IntenseQuoteChar"/>
    <w:uiPriority w:val="30"/>
    <w:qFormat/>
    <w:rsid w:val="00232E0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32E0B"/>
    <w:rPr>
      <w:i/>
      <w:iCs/>
      <w:color w:val="0F4761" w:themeColor="accent1" w:themeShade="BF"/>
    </w:rPr>
  </w:style>
  <w:style w:type="character" w:styleId="IntenseReference">
    <w:name w:val="Intense Reference"/>
    <w:basedOn w:val="DefaultParagraphFont"/>
    <w:uiPriority w:val="32"/>
    <w:qFormat/>
    <w:rsid w:val="00232E0B"/>
    <w:rPr>
      <w:b/>
      <w:bCs/>
      <w:smallCaps/>
      <w:color w:val="0F4761" w:themeColor="accent1" w:themeShade="BF"/>
      <w:spacing w:val="5"/>
    </w:rPr>
  </w:style>
  <w:style w:type="paragraph" w:styleId="NormalWeb">
    <w:name w:val="Normal (Web)"/>
    <w:basedOn w:val="Normal"/>
    <w:uiPriority w:val="99"/>
    <w:semiHidden/>
    <w:unhideWhenUsed/>
    <w:rsid w:val="00AA282F"/>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qFormat/>
    <w:rsid w:val="00AA282F"/>
    <w:rPr>
      <w:b/>
      <w:bCs/>
    </w:rPr>
  </w:style>
  <w:style w:type="paragraph" w:styleId="Header">
    <w:name w:val="header"/>
    <w:basedOn w:val="Normal"/>
    <w:link w:val="HeaderChar"/>
    <w:uiPriority w:val="99"/>
    <w:unhideWhenUsed/>
    <w:rsid w:val="001C36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3698"/>
  </w:style>
  <w:style w:type="paragraph" w:styleId="Footer">
    <w:name w:val="footer"/>
    <w:basedOn w:val="Normal"/>
    <w:link w:val="FooterChar"/>
    <w:uiPriority w:val="99"/>
    <w:unhideWhenUsed/>
    <w:rsid w:val="001C369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3698"/>
  </w:style>
  <w:style w:type="character" w:styleId="Hyperlink">
    <w:name w:val="Hyperlink"/>
    <w:basedOn w:val="DefaultParagraphFont"/>
    <w:uiPriority w:val="99"/>
    <w:unhideWhenUsed/>
    <w:rsid w:val="007601AC"/>
    <w:rPr>
      <w:color w:val="467886" w:themeColor="hyperlink"/>
      <w:u w:val="single"/>
    </w:rPr>
  </w:style>
  <w:style w:type="character" w:styleId="UnresolvedMention">
    <w:name w:val="Unresolved Mention"/>
    <w:basedOn w:val="DefaultParagraphFont"/>
    <w:uiPriority w:val="99"/>
    <w:semiHidden/>
    <w:unhideWhenUsed/>
    <w:rsid w:val="007601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1768</Words>
  <Characters>10079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McDowell</dc:creator>
  <cp:keywords/>
  <dc:description/>
  <cp:lastModifiedBy>Scott McDowell</cp:lastModifiedBy>
  <cp:revision>3</cp:revision>
  <cp:lastPrinted>2026-03-01T19:35:00Z</cp:lastPrinted>
  <dcterms:created xsi:type="dcterms:W3CDTF">2026-07-13T17:13:00Z</dcterms:created>
  <dcterms:modified xsi:type="dcterms:W3CDTF">2026-07-13T17:15:00Z</dcterms:modified>
</cp:coreProperties>
</file>